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672E4" w14:textId="5795F303" w:rsidR="005406F5" w:rsidRPr="00B8570F" w:rsidRDefault="005406F5" w:rsidP="0083374E">
      <w:pPr>
        <w:spacing w:after="0" w:line="240" w:lineRule="auto"/>
        <w:rPr>
          <w:rFonts w:asciiTheme="majorHAnsi" w:hAnsiTheme="majorHAnsi"/>
        </w:rPr>
      </w:pPr>
    </w:p>
    <w:p w14:paraId="106F114E" w14:textId="7E52DE86" w:rsidR="005406F5" w:rsidRPr="00B8570F" w:rsidRDefault="005406F5" w:rsidP="0083374E">
      <w:pPr>
        <w:spacing w:after="0" w:line="240" w:lineRule="auto"/>
        <w:rPr>
          <w:rFonts w:asciiTheme="majorHAnsi" w:hAnsiTheme="majorHAnsi"/>
        </w:rPr>
      </w:pPr>
    </w:p>
    <w:p w14:paraId="26CED4FF" w14:textId="750C7158" w:rsidR="005406F5" w:rsidRPr="00B8570F" w:rsidRDefault="005406F5" w:rsidP="0083374E">
      <w:pPr>
        <w:spacing w:after="0" w:line="240" w:lineRule="auto"/>
        <w:rPr>
          <w:rFonts w:asciiTheme="majorHAnsi" w:hAnsiTheme="majorHAnsi"/>
        </w:rPr>
      </w:pPr>
    </w:p>
    <w:p w14:paraId="64B2C37F" w14:textId="77777777" w:rsidR="005406F5" w:rsidRPr="00B8570F" w:rsidRDefault="005406F5" w:rsidP="0083374E">
      <w:pPr>
        <w:spacing w:after="0" w:line="240" w:lineRule="auto"/>
        <w:rPr>
          <w:rFonts w:asciiTheme="majorHAnsi" w:hAnsiTheme="majorHAnsi"/>
        </w:rPr>
      </w:pPr>
    </w:p>
    <w:p w14:paraId="5F24932D" w14:textId="4FED7FF0" w:rsidR="00FC7FEF" w:rsidRPr="009F0E61" w:rsidRDefault="00B04889" w:rsidP="00286A76">
      <w:pPr>
        <w:spacing w:after="0" w:line="288" w:lineRule="auto"/>
        <w:jc w:val="center"/>
        <w:rPr>
          <w:rFonts w:ascii="Calibri" w:hAnsi="Calibri" w:cs="Arial"/>
          <w:b/>
          <w:color w:val="0070C0"/>
          <w:sz w:val="32"/>
          <w:szCs w:val="28"/>
        </w:rPr>
      </w:pPr>
      <w:r w:rsidRPr="009F0E61">
        <w:rPr>
          <w:rFonts w:ascii="Calibri" w:hAnsi="Calibri" w:cs="Arial"/>
          <w:b/>
          <w:color w:val="0070C0"/>
          <w:sz w:val="32"/>
          <w:szCs w:val="28"/>
        </w:rPr>
        <w:t>Crown Institute of Higher Education</w:t>
      </w:r>
    </w:p>
    <w:p w14:paraId="31CE3C56" w14:textId="4EC581F7" w:rsidR="00B04889" w:rsidRPr="009F0E61" w:rsidRDefault="00B04889" w:rsidP="00286A76">
      <w:pPr>
        <w:spacing w:after="0" w:line="288" w:lineRule="auto"/>
        <w:jc w:val="center"/>
        <w:rPr>
          <w:rFonts w:ascii="Calibri" w:hAnsi="Calibri" w:cs="Arial"/>
          <w:b/>
          <w:color w:val="0070C0"/>
          <w:sz w:val="32"/>
          <w:szCs w:val="28"/>
        </w:rPr>
      </w:pPr>
      <w:r w:rsidRPr="009F0E61">
        <w:rPr>
          <w:rFonts w:ascii="Calibri" w:hAnsi="Calibri" w:cs="Arial"/>
          <w:b/>
          <w:color w:val="0070C0"/>
          <w:sz w:val="32"/>
          <w:szCs w:val="28"/>
        </w:rPr>
        <w:t xml:space="preserve">Unit </w:t>
      </w:r>
      <w:r w:rsidR="000E768A" w:rsidRPr="009F0E61">
        <w:rPr>
          <w:rFonts w:ascii="Calibri" w:hAnsi="Calibri" w:cs="Arial"/>
          <w:b/>
          <w:color w:val="0070C0"/>
          <w:sz w:val="32"/>
          <w:szCs w:val="28"/>
        </w:rPr>
        <w:t>Learning Guide</w:t>
      </w:r>
    </w:p>
    <w:p w14:paraId="192F1046" w14:textId="1EEF70F8" w:rsidR="00FC7FEF" w:rsidRPr="00B8570F" w:rsidRDefault="00FC7FEF" w:rsidP="00FC7FEF">
      <w:pPr>
        <w:spacing w:after="0" w:line="288" w:lineRule="auto"/>
        <w:jc w:val="center"/>
        <w:rPr>
          <w:rFonts w:asciiTheme="majorHAnsi" w:hAnsiTheme="majorHAnsi" w:cs="Arial"/>
          <w:sz w:val="32"/>
          <w:szCs w:val="28"/>
        </w:rPr>
      </w:pPr>
    </w:p>
    <w:tbl>
      <w:tblPr>
        <w:tblStyle w:val="TableGrid"/>
        <w:tblW w:w="10314" w:type="dxa"/>
        <w:tblLook w:val="04A0" w:firstRow="1" w:lastRow="0" w:firstColumn="1" w:lastColumn="0" w:noHBand="0" w:noVBand="1"/>
      </w:tblPr>
      <w:tblGrid>
        <w:gridCol w:w="4077"/>
        <w:gridCol w:w="6237"/>
      </w:tblGrid>
      <w:tr w:rsidR="00FC7FEF" w:rsidRPr="00B8570F" w14:paraId="59A7A8A2" w14:textId="77777777" w:rsidTr="00FA49E7">
        <w:tc>
          <w:tcPr>
            <w:tcW w:w="10314" w:type="dxa"/>
            <w:gridSpan w:val="2"/>
            <w:vAlign w:val="center"/>
          </w:tcPr>
          <w:p w14:paraId="20BF91E9" w14:textId="77777777" w:rsidR="00FC7FEF" w:rsidRPr="00B8570F" w:rsidRDefault="00FC7FEF" w:rsidP="00FA49E7">
            <w:pPr>
              <w:pStyle w:val="Default"/>
              <w:spacing w:before="40" w:after="40"/>
              <w:jc w:val="center"/>
              <w:rPr>
                <w:rFonts w:asciiTheme="majorHAnsi" w:hAnsiTheme="majorHAnsi"/>
              </w:rPr>
            </w:pPr>
          </w:p>
          <w:p w14:paraId="2AD34964" w14:textId="77777777" w:rsidR="00B04889" w:rsidRDefault="00707434" w:rsidP="00FA49E7">
            <w:pPr>
              <w:pStyle w:val="Default"/>
              <w:spacing w:before="40" w:after="40"/>
              <w:jc w:val="center"/>
              <w:rPr>
                <w:rFonts w:asciiTheme="majorHAnsi" w:hAnsiTheme="majorHAnsi"/>
                <w:b/>
                <w:sz w:val="32"/>
                <w:szCs w:val="32"/>
              </w:rPr>
            </w:pPr>
            <w:r>
              <w:rPr>
                <w:rFonts w:asciiTheme="majorHAnsi" w:hAnsiTheme="majorHAnsi"/>
                <w:b/>
                <w:sz w:val="32"/>
                <w:szCs w:val="32"/>
              </w:rPr>
              <w:t>Introduction to Entrepreneurship and Innovation</w:t>
            </w:r>
          </w:p>
          <w:p w14:paraId="3D9008A0" w14:textId="06B339C1" w:rsidR="0063155D" w:rsidRPr="009F0E61" w:rsidRDefault="0063155D" w:rsidP="00FA49E7">
            <w:pPr>
              <w:pStyle w:val="Default"/>
              <w:spacing w:before="40" w:after="40"/>
              <w:jc w:val="center"/>
              <w:rPr>
                <w:rFonts w:asciiTheme="majorHAnsi" w:hAnsiTheme="majorHAnsi"/>
                <w:b/>
                <w:sz w:val="32"/>
                <w:szCs w:val="32"/>
              </w:rPr>
            </w:pPr>
            <w:r>
              <w:rPr>
                <w:rFonts w:asciiTheme="majorHAnsi" w:hAnsiTheme="majorHAnsi"/>
                <w:noProof/>
                <w:lang w:val="en-US" w:eastAsia="en-US"/>
              </w:rPr>
              <w:drawing>
                <wp:inline distT="0" distB="0" distL="0" distR="0" wp14:anchorId="24BB4BF9" wp14:editId="405E6566">
                  <wp:extent cx="2209800" cy="1464945"/>
                  <wp:effectExtent l="0" t="0" r="0" b="8255"/>
                  <wp:docPr id="1" name="Picture 1" descr="../../../../Desktop/entrepreneur-593361__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entrepreneur-593361__4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464945"/>
                          </a:xfrm>
                          <a:prstGeom prst="rect">
                            <a:avLst/>
                          </a:prstGeom>
                          <a:noFill/>
                          <a:ln>
                            <a:noFill/>
                          </a:ln>
                        </pic:spPr>
                      </pic:pic>
                    </a:graphicData>
                  </a:graphic>
                </wp:inline>
              </w:drawing>
            </w:r>
          </w:p>
        </w:tc>
      </w:tr>
      <w:tr w:rsidR="00FC7FEF" w:rsidRPr="00B8570F" w14:paraId="4EF90B1C" w14:textId="77777777" w:rsidTr="00FA49E7">
        <w:tc>
          <w:tcPr>
            <w:tcW w:w="4077" w:type="dxa"/>
          </w:tcPr>
          <w:p w14:paraId="0FFD25C6" w14:textId="77777777" w:rsidR="00FC7FEF" w:rsidRPr="009F0E61" w:rsidRDefault="00FC7FEF" w:rsidP="00FA49E7">
            <w:pPr>
              <w:pStyle w:val="tablebody"/>
              <w:spacing w:before="40" w:after="40"/>
              <w:rPr>
                <w:rFonts w:ascii="Calibri" w:hAnsi="Calibri" w:cs="Arial"/>
                <w:sz w:val="24"/>
              </w:rPr>
            </w:pPr>
            <w:r w:rsidRPr="009F0E61">
              <w:rPr>
                <w:rFonts w:ascii="Calibri" w:hAnsi="Calibri" w:cs="Arial"/>
                <w:sz w:val="24"/>
              </w:rPr>
              <w:t>Unit Number</w:t>
            </w:r>
          </w:p>
        </w:tc>
        <w:tc>
          <w:tcPr>
            <w:tcW w:w="6237" w:type="dxa"/>
          </w:tcPr>
          <w:p w14:paraId="7D9EC503" w14:textId="48DFC155" w:rsidR="00FC7FEF" w:rsidRPr="00B8570F" w:rsidRDefault="00707434" w:rsidP="00FA49E7">
            <w:pPr>
              <w:pStyle w:val="Default"/>
              <w:spacing w:before="40" w:after="40"/>
              <w:rPr>
                <w:rFonts w:asciiTheme="majorHAnsi" w:hAnsiTheme="majorHAnsi"/>
                <w:sz w:val="24"/>
                <w:szCs w:val="24"/>
              </w:rPr>
            </w:pPr>
            <w:r>
              <w:rPr>
                <w:rFonts w:asciiTheme="majorHAnsi" w:hAnsiTheme="majorHAnsi"/>
                <w:sz w:val="24"/>
                <w:szCs w:val="24"/>
              </w:rPr>
              <w:t>ENT101</w:t>
            </w:r>
          </w:p>
        </w:tc>
      </w:tr>
      <w:tr w:rsidR="00FC7FEF" w:rsidRPr="00B8570F" w14:paraId="26566B85" w14:textId="77777777" w:rsidTr="00FA49E7">
        <w:tc>
          <w:tcPr>
            <w:tcW w:w="4077" w:type="dxa"/>
          </w:tcPr>
          <w:p w14:paraId="432C1726" w14:textId="253FEEF9" w:rsidR="00FC7FEF" w:rsidRPr="009F0E61" w:rsidRDefault="00B04889" w:rsidP="00B04889">
            <w:pPr>
              <w:pStyle w:val="tablebody"/>
              <w:spacing w:before="40" w:after="40"/>
              <w:rPr>
                <w:rFonts w:ascii="Calibri" w:hAnsi="Calibri" w:cs="Arial"/>
                <w:sz w:val="24"/>
              </w:rPr>
            </w:pPr>
            <w:r w:rsidRPr="009F0E61">
              <w:rPr>
                <w:rFonts w:ascii="Calibri" w:hAnsi="Calibri" w:cs="Arial"/>
                <w:sz w:val="24"/>
              </w:rPr>
              <w:t>Year and Semester</w:t>
            </w:r>
          </w:p>
        </w:tc>
        <w:tc>
          <w:tcPr>
            <w:tcW w:w="6237" w:type="dxa"/>
          </w:tcPr>
          <w:p w14:paraId="0D80EED0" w14:textId="6F39AA4D" w:rsidR="00FC7FEF" w:rsidRPr="00B8570F" w:rsidRDefault="005307AB" w:rsidP="00FA49E7">
            <w:pPr>
              <w:spacing w:before="40" w:after="40" w:line="240" w:lineRule="auto"/>
              <w:rPr>
                <w:rFonts w:asciiTheme="majorHAnsi" w:hAnsiTheme="majorHAnsi" w:cs="Arial"/>
                <w:sz w:val="24"/>
                <w:szCs w:val="24"/>
              </w:rPr>
            </w:pPr>
            <w:r>
              <w:rPr>
                <w:rFonts w:asciiTheme="majorHAnsi" w:hAnsiTheme="majorHAnsi" w:cs="Arial"/>
                <w:sz w:val="24"/>
                <w:szCs w:val="24"/>
              </w:rPr>
              <w:t>2</w:t>
            </w:r>
            <w:r w:rsidR="00707434">
              <w:rPr>
                <w:rFonts w:asciiTheme="majorHAnsi" w:hAnsiTheme="majorHAnsi" w:cs="Arial"/>
                <w:sz w:val="24"/>
                <w:szCs w:val="24"/>
              </w:rPr>
              <w:t>.2018</w:t>
            </w:r>
          </w:p>
        </w:tc>
      </w:tr>
      <w:tr w:rsidR="00FC7FEF" w:rsidRPr="00B8570F" w14:paraId="74F8B19F" w14:textId="77777777" w:rsidTr="00FA49E7">
        <w:tc>
          <w:tcPr>
            <w:tcW w:w="4077" w:type="dxa"/>
          </w:tcPr>
          <w:p w14:paraId="5C678B81" w14:textId="77777777" w:rsidR="00FC7FEF" w:rsidRPr="009F0E61" w:rsidRDefault="00FC7FEF" w:rsidP="00FA49E7">
            <w:pPr>
              <w:pStyle w:val="tablebody"/>
              <w:spacing w:before="40" w:after="40"/>
              <w:rPr>
                <w:rFonts w:ascii="Calibri" w:hAnsi="Calibri" w:cs="Arial"/>
                <w:sz w:val="24"/>
              </w:rPr>
            </w:pPr>
            <w:r w:rsidRPr="009F0E61">
              <w:rPr>
                <w:rFonts w:ascii="Calibri" w:hAnsi="Calibri" w:cs="Arial"/>
                <w:sz w:val="24"/>
              </w:rPr>
              <w:t>Unit Weighting</w:t>
            </w:r>
          </w:p>
        </w:tc>
        <w:tc>
          <w:tcPr>
            <w:tcW w:w="6237" w:type="dxa"/>
          </w:tcPr>
          <w:p w14:paraId="0B5FCAEE" w14:textId="11F98860" w:rsidR="00FC7FEF" w:rsidRPr="00B8570F" w:rsidRDefault="00707434" w:rsidP="00FA49E7">
            <w:pPr>
              <w:spacing w:before="40" w:after="40" w:line="240" w:lineRule="auto"/>
              <w:rPr>
                <w:rFonts w:asciiTheme="majorHAnsi" w:hAnsiTheme="majorHAnsi" w:cs="Arial"/>
                <w:sz w:val="24"/>
                <w:szCs w:val="24"/>
              </w:rPr>
            </w:pPr>
            <w:r>
              <w:rPr>
                <w:rFonts w:asciiTheme="majorHAnsi" w:hAnsiTheme="majorHAnsi" w:cs="Arial"/>
                <w:sz w:val="24"/>
                <w:szCs w:val="24"/>
              </w:rPr>
              <w:t>10 Credit Points</w:t>
            </w:r>
          </w:p>
        </w:tc>
      </w:tr>
      <w:tr w:rsidR="00FC7FEF" w:rsidRPr="00B8570F" w14:paraId="71DF846D" w14:textId="77777777" w:rsidTr="00FA49E7">
        <w:tc>
          <w:tcPr>
            <w:tcW w:w="4077" w:type="dxa"/>
          </w:tcPr>
          <w:p w14:paraId="03C32491" w14:textId="77777777" w:rsidR="00FC7FEF" w:rsidRPr="009F0E61" w:rsidRDefault="00FC7FEF" w:rsidP="00FA49E7">
            <w:pPr>
              <w:pStyle w:val="tablebody"/>
              <w:spacing w:before="40" w:after="40"/>
              <w:rPr>
                <w:rFonts w:ascii="Calibri" w:hAnsi="Calibri" w:cs="Arial"/>
                <w:sz w:val="24"/>
              </w:rPr>
            </w:pPr>
            <w:r w:rsidRPr="009F0E61">
              <w:rPr>
                <w:rFonts w:ascii="Calibri" w:hAnsi="Calibri" w:cs="Arial"/>
                <w:sz w:val="24"/>
              </w:rPr>
              <w:t>Unit Level</w:t>
            </w:r>
          </w:p>
        </w:tc>
        <w:tc>
          <w:tcPr>
            <w:tcW w:w="6237" w:type="dxa"/>
          </w:tcPr>
          <w:p w14:paraId="705E6F44" w14:textId="460225F5" w:rsidR="00FC7FEF" w:rsidRPr="00B8570F" w:rsidRDefault="00707434" w:rsidP="00FA49E7">
            <w:pPr>
              <w:pStyle w:val="Default"/>
              <w:spacing w:before="40" w:after="40"/>
              <w:rPr>
                <w:rFonts w:asciiTheme="majorHAnsi" w:hAnsiTheme="majorHAnsi"/>
                <w:sz w:val="24"/>
                <w:szCs w:val="24"/>
              </w:rPr>
            </w:pPr>
            <w:r>
              <w:rPr>
                <w:rFonts w:asciiTheme="majorHAnsi" w:hAnsiTheme="majorHAnsi"/>
                <w:sz w:val="24"/>
                <w:szCs w:val="24"/>
              </w:rPr>
              <w:t>1</w:t>
            </w:r>
          </w:p>
        </w:tc>
      </w:tr>
      <w:tr w:rsidR="00FC7FEF" w:rsidRPr="00B8570F" w14:paraId="5DE9206C" w14:textId="77777777" w:rsidTr="00FA49E7">
        <w:tc>
          <w:tcPr>
            <w:tcW w:w="4077" w:type="dxa"/>
          </w:tcPr>
          <w:p w14:paraId="26E84C0D" w14:textId="77777777" w:rsidR="00FC7FEF" w:rsidRPr="009F0E61" w:rsidRDefault="00FC7FEF" w:rsidP="00FA49E7">
            <w:pPr>
              <w:pStyle w:val="tablebody"/>
              <w:spacing w:before="40" w:after="40"/>
              <w:rPr>
                <w:rFonts w:ascii="Calibri" w:hAnsi="Calibri" w:cs="Arial"/>
                <w:sz w:val="24"/>
              </w:rPr>
            </w:pPr>
            <w:r w:rsidRPr="009F0E61">
              <w:rPr>
                <w:rFonts w:ascii="Calibri" w:hAnsi="Calibri" w:cs="Arial"/>
                <w:sz w:val="24"/>
              </w:rPr>
              <w:t>Unit Coordinator</w:t>
            </w:r>
          </w:p>
        </w:tc>
        <w:tc>
          <w:tcPr>
            <w:tcW w:w="6237" w:type="dxa"/>
          </w:tcPr>
          <w:p w14:paraId="38BA4B57" w14:textId="2CF17429" w:rsidR="001D2F75" w:rsidRPr="00B8570F" w:rsidRDefault="00707434" w:rsidP="00422A2C">
            <w:pPr>
              <w:pStyle w:val="Default"/>
              <w:spacing w:before="40" w:after="40"/>
              <w:rPr>
                <w:rFonts w:asciiTheme="majorHAnsi" w:hAnsiTheme="majorHAnsi"/>
                <w:sz w:val="24"/>
                <w:szCs w:val="24"/>
              </w:rPr>
            </w:pPr>
            <w:r>
              <w:rPr>
                <w:rFonts w:asciiTheme="majorHAnsi" w:hAnsiTheme="majorHAnsi"/>
                <w:sz w:val="24"/>
                <w:szCs w:val="24"/>
              </w:rPr>
              <w:t>TBA</w:t>
            </w:r>
          </w:p>
        </w:tc>
      </w:tr>
    </w:tbl>
    <w:p w14:paraId="319452DC" w14:textId="77777777" w:rsidR="00FC7FEF" w:rsidRPr="00B8570F" w:rsidRDefault="00FC7FEF" w:rsidP="00FC7FEF">
      <w:pPr>
        <w:pStyle w:val="Default"/>
        <w:spacing w:line="288" w:lineRule="auto"/>
        <w:rPr>
          <w:rFonts w:asciiTheme="majorHAnsi" w:hAnsiTheme="majorHAnsi"/>
        </w:rPr>
      </w:pPr>
    </w:p>
    <w:p w14:paraId="0A17B866" w14:textId="77777777" w:rsidR="000E768A" w:rsidRPr="00B8570F" w:rsidRDefault="000E768A" w:rsidP="00FC7FEF">
      <w:pPr>
        <w:pStyle w:val="Default"/>
        <w:spacing w:line="288" w:lineRule="auto"/>
        <w:rPr>
          <w:rFonts w:asciiTheme="majorHAnsi" w:hAnsiTheme="majorHAnsi"/>
        </w:rPr>
      </w:pPr>
    </w:p>
    <w:p w14:paraId="223B9325" w14:textId="77777777" w:rsidR="00FC7FEF" w:rsidRPr="009F0E61" w:rsidRDefault="00FC7FEF" w:rsidP="00FC7FEF">
      <w:pPr>
        <w:pStyle w:val="Title"/>
        <w:spacing w:before="0" w:after="0" w:line="288" w:lineRule="auto"/>
        <w:rPr>
          <w:rFonts w:asciiTheme="majorHAnsi" w:hAnsiTheme="majorHAnsi" w:cs="Arial"/>
          <w:sz w:val="24"/>
        </w:rPr>
      </w:pPr>
      <w:r w:rsidRPr="009F0E61">
        <w:rPr>
          <w:rFonts w:asciiTheme="majorHAnsi" w:hAnsiTheme="majorHAnsi" w:cs="Arial"/>
          <w:color w:val="000000" w:themeColor="text1"/>
          <w:sz w:val="24"/>
        </w:rPr>
        <w:t xml:space="preserve">Student Consultation </w:t>
      </w:r>
      <w:r w:rsidRPr="009F0E61">
        <w:rPr>
          <w:rFonts w:asciiTheme="majorHAnsi" w:hAnsiTheme="majorHAnsi" w:cs="Arial"/>
          <w:sz w:val="24"/>
        </w:rPr>
        <w:tab/>
      </w:r>
    </w:p>
    <w:p w14:paraId="6288C862" w14:textId="3F787071" w:rsidR="00FC7FEF" w:rsidRPr="009F0E61" w:rsidRDefault="0033455F" w:rsidP="00FC7FEF">
      <w:pPr>
        <w:spacing w:after="0" w:line="288" w:lineRule="auto"/>
        <w:rPr>
          <w:rFonts w:ascii="Calibri" w:hAnsi="Calibri" w:cs="Arial"/>
        </w:rPr>
      </w:pPr>
      <w:r w:rsidRPr="009F0E61">
        <w:rPr>
          <w:rFonts w:ascii="Calibri" w:hAnsi="Calibri" w:cs="Arial"/>
        </w:rPr>
        <w:t xml:space="preserve">The unit coordinator, </w:t>
      </w:r>
      <w:proofErr w:type="gramStart"/>
      <w:r w:rsidRPr="009F0E61">
        <w:rPr>
          <w:rFonts w:ascii="Calibri" w:hAnsi="Calibri" w:cs="Arial"/>
        </w:rPr>
        <w:t>… ,</w:t>
      </w:r>
      <w:proofErr w:type="gramEnd"/>
      <w:r w:rsidRPr="009F0E61">
        <w:rPr>
          <w:rFonts w:ascii="Calibri" w:hAnsi="Calibri" w:cs="Arial"/>
        </w:rPr>
        <w:t xml:space="preserve"> is available for student consultation at the following times:</w:t>
      </w:r>
    </w:p>
    <w:p w14:paraId="1C929C07" w14:textId="77777777" w:rsidR="0033455F" w:rsidRPr="009F0E61" w:rsidRDefault="0033455F" w:rsidP="00FC7FEF">
      <w:pPr>
        <w:spacing w:after="0" w:line="288" w:lineRule="auto"/>
        <w:rPr>
          <w:rFonts w:ascii="Calibri" w:hAnsi="Calibri" w:cs="Arial"/>
        </w:rPr>
      </w:pPr>
    </w:p>
    <w:p w14:paraId="0A7E65DD" w14:textId="2EA0BBAA" w:rsidR="0033455F" w:rsidRPr="009F0E61" w:rsidRDefault="0033455F" w:rsidP="00FC7FEF">
      <w:pPr>
        <w:spacing w:after="0" w:line="288" w:lineRule="auto"/>
        <w:rPr>
          <w:rFonts w:ascii="Calibri" w:hAnsi="Calibri" w:cs="Arial"/>
        </w:rPr>
      </w:pPr>
      <w:r w:rsidRPr="009F0E61">
        <w:rPr>
          <w:rFonts w:ascii="Calibri" w:hAnsi="Calibri" w:cs="Arial"/>
        </w:rPr>
        <w:t>Students can make an appointment at other times by contacting the unit coordinator via email.</w:t>
      </w:r>
    </w:p>
    <w:p w14:paraId="65861989" w14:textId="3A10E1A4" w:rsidR="00B04889" w:rsidRPr="009F0E61" w:rsidRDefault="0033455F" w:rsidP="00FC7FEF">
      <w:pPr>
        <w:spacing w:after="0" w:line="288" w:lineRule="auto"/>
        <w:rPr>
          <w:rFonts w:ascii="Calibri" w:hAnsi="Calibri" w:cs="Arial"/>
        </w:rPr>
      </w:pPr>
      <w:r w:rsidRPr="009F0E61">
        <w:rPr>
          <w:rFonts w:ascii="Calibri" w:hAnsi="Calibri" w:cs="Arial"/>
        </w:rPr>
        <w:t>Email</w:t>
      </w:r>
      <w:r w:rsidR="00B04889" w:rsidRPr="009F0E61">
        <w:rPr>
          <w:rFonts w:ascii="Calibri" w:hAnsi="Calibri" w:cs="Arial"/>
        </w:rPr>
        <w:t>:</w:t>
      </w:r>
      <w:r w:rsidRPr="009F0E61">
        <w:rPr>
          <w:rFonts w:ascii="Calibri" w:hAnsi="Calibri" w:cs="Arial"/>
        </w:rPr>
        <w:t xml:space="preserve"> …</w:t>
      </w:r>
    </w:p>
    <w:p w14:paraId="40F728EA" w14:textId="77777777" w:rsidR="000E768A" w:rsidRPr="00B8570F" w:rsidRDefault="000E768A" w:rsidP="00FC7FEF">
      <w:pPr>
        <w:spacing w:after="0" w:line="288" w:lineRule="auto"/>
        <w:rPr>
          <w:rFonts w:asciiTheme="majorHAnsi" w:hAnsiTheme="majorHAnsi" w:cs="Arial"/>
          <w:sz w:val="20"/>
          <w:szCs w:val="20"/>
        </w:rPr>
      </w:pPr>
    </w:p>
    <w:p w14:paraId="64E96429" w14:textId="77777777" w:rsidR="000E768A" w:rsidRPr="00B8570F" w:rsidRDefault="000E768A" w:rsidP="00FC7FEF">
      <w:pPr>
        <w:spacing w:after="0" w:line="288" w:lineRule="auto"/>
        <w:rPr>
          <w:rFonts w:asciiTheme="majorHAnsi" w:hAnsiTheme="majorHAnsi" w:cs="Arial"/>
          <w:sz w:val="20"/>
          <w:szCs w:val="20"/>
        </w:rPr>
      </w:pPr>
    </w:p>
    <w:p w14:paraId="41971CCD" w14:textId="77777777" w:rsidR="00FC7FEF" w:rsidRPr="009F0E61" w:rsidRDefault="00FC7FEF" w:rsidP="00FC7FEF">
      <w:pPr>
        <w:pStyle w:val="Heading1"/>
        <w:spacing w:before="0" w:after="0"/>
        <w:rPr>
          <w:rFonts w:asciiTheme="majorHAnsi" w:hAnsiTheme="majorHAnsi" w:cs="Arial"/>
          <w:b/>
          <w:color w:val="000000" w:themeColor="text1"/>
          <w:kern w:val="0"/>
          <w:sz w:val="24"/>
          <w:szCs w:val="24"/>
        </w:rPr>
      </w:pPr>
      <w:r w:rsidRPr="009F0E61">
        <w:rPr>
          <w:rFonts w:asciiTheme="majorHAnsi" w:hAnsiTheme="majorHAnsi" w:cs="Arial"/>
          <w:b/>
          <w:color w:val="000000" w:themeColor="text1"/>
          <w:kern w:val="0"/>
          <w:sz w:val="24"/>
          <w:szCs w:val="24"/>
        </w:rPr>
        <w:t>Raising Concerns</w:t>
      </w:r>
    </w:p>
    <w:p w14:paraId="5D38CF18" w14:textId="77777777" w:rsidR="00FC7FEF" w:rsidRPr="009F0E61" w:rsidRDefault="00FC7FEF" w:rsidP="00FC7FEF">
      <w:pPr>
        <w:pStyle w:val="Default"/>
        <w:spacing w:line="288" w:lineRule="auto"/>
        <w:rPr>
          <w:rFonts w:ascii="Calibri" w:hAnsi="Calibri"/>
          <w:sz w:val="22"/>
          <w:szCs w:val="22"/>
        </w:rPr>
      </w:pPr>
      <w:r w:rsidRPr="009F0E61">
        <w:rPr>
          <w:rFonts w:ascii="Calibri" w:hAnsi="Calibri"/>
          <w:sz w:val="22"/>
          <w:szCs w:val="22"/>
        </w:rPr>
        <w:t xml:space="preserve">How to raise concerns </w:t>
      </w:r>
    </w:p>
    <w:p w14:paraId="676DB7C3" w14:textId="6E527A94" w:rsidR="00FC7FEF" w:rsidRPr="009F0E61" w:rsidRDefault="00FC7FEF" w:rsidP="00FC7FEF">
      <w:pPr>
        <w:spacing w:after="0" w:line="288" w:lineRule="auto"/>
        <w:rPr>
          <w:rFonts w:ascii="Calibri" w:hAnsi="Calibri" w:cs="Arial"/>
        </w:rPr>
      </w:pPr>
      <w:r w:rsidRPr="009F0E61">
        <w:rPr>
          <w:rFonts w:ascii="Calibri" w:hAnsi="Calibri" w:cs="Arial"/>
        </w:rPr>
        <w:t xml:space="preserve">If you have a concern about this unit, please contact your lecturer or tutor in the first instance. If the matter is not resolved, then you may contact the unit coordinator. If you would prefer to speak to someone else, you are advised to contact the </w:t>
      </w:r>
      <w:r w:rsidR="006D3605" w:rsidRPr="009F0E61">
        <w:rPr>
          <w:rFonts w:ascii="Calibri" w:hAnsi="Calibri" w:cs="Arial"/>
        </w:rPr>
        <w:t>Course Coordinator ………………………………</w:t>
      </w:r>
      <w:proofErr w:type="gramStart"/>
      <w:r w:rsidR="006D3605" w:rsidRPr="009F0E61">
        <w:rPr>
          <w:rFonts w:ascii="Calibri" w:hAnsi="Calibri" w:cs="Arial"/>
        </w:rPr>
        <w:t>. ,</w:t>
      </w:r>
      <w:proofErr w:type="gramEnd"/>
      <w:r w:rsidR="006D3605" w:rsidRPr="009F0E61">
        <w:rPr>
          <w:rFonts w:ascii="Calibri" w:hAnsi="Calibri" w:cs="Arial"/>
        </w:rPr>
        <w:t xml:space="preserve"> or the Dean </w:t>
      </w:r>
      <w:r w:rsidR="00B04889" w:rsidRPr="009F0E61">
        <w:rPr>
          <w:rFonts w:ascii="Calibri" w:hAnsi="Calibri" w:cs="Arial"/>
        </w:rPr>
        <w:t xml:space="preserve"> </w:t>
      </w:r>
      <w:r w:rsidR="006D3605" w:rsidRPr="009F0E61">
        <w:rPr>
          <w:rFonts w:ascii="Calibri" w:hAnsi="Calibri" w:cs="Arial"/>
        </w:rPr>
        <w:t>………………………………….</w:t>
      </w:r>
    </w:p>
    <w:p w14:paraId="772FB131" w14:textId="77777777" w:rsidR="00FC7FEF" w:rsidRPr="00B8570F" w:rsidRDefault="00FC7FEF" w:rsidP="00FC7FEF">
      <w:pPr>
        <w:spacing w:after="0" w:line="288" w:lineRule="auto"/>
        <w:rPr>
          <w:rFonts w:asciiTheme="majorHAnsi" w:hAnsiTheme="majorHAnsi"/>
        </w:rPr>
      </w:pPr>
    </w:p>
    <w:p w14:paraId="6B6A6B0C" w14:textId="2F3C7CF3" w:rsidR="007A1027" w:rsidRDefault="00055B35">
      <w:pPr>
        <w:widowControl/>
        <w:spacing w:after="0" w:line="240" w:lineRule="auto"/>
        <w:rPr>
          <w:rFonts w:asciiTheme="majorHAnsi" w:hAnsiTheme="majorHAnsi" w:cs="Arial"/>
          <w:color w:val="C00000"/>
          <w:szCs w:val="20"/>
        </w:rPr>
      </w:pPr>
      <w:r w:rsidRPr="00B8570F">
        <w:rPr>
          <w:rFonts w:asciiTheme="majorHAnsi" w:hAnsiTheme="majorHAnsi" w:cs="Arial"/>
          <w:color w:val="C00000"/>
          <w:szCs w:val="20"/>
        </w:rPr>
        <w:br w:type="page"/>
      </w:r>
    </w:p>
    <w:p w14:paraId="6C9997EE" w14:textId="77777777" w:rsidR="007A1027" w:rsidRPr="00B8570F" w:rsidRDefault="007A1027">
      <w:pPr>
        <w:widowControl/>
        <w:spacing w:after="0" w:line="240" w:lineRule="auto"/>
        <w:rPr>
          <w:rFonts w:asciiTheme="majorHAnsi" w:eastAsia="SimSun" w:hAnsiTheme="majorHAnsi" w:cs="Arial"/>
          <w:b/>
          <w:color w:val="C00000"/>
          <w:sz w:val="20"/>
          <w:szCs w:val="20"/>
          <w:lang w:val="en-AU" w:eastAsia="zh-CN"/>
        </w:rPr>
      </w:pPr>
    </w:p>
    <w:p w14:paraId="7F7D96C2" w14:textId="77777777" w:rsidR="00AD4FE8" w:rsidRPr="009F0E61" w:rsidRDefault="00AD4FE8" w:rsidP="00AD4FE8">
      <w:pPr>
        <w:pStyle w:val="Heading1"/>
        <w:spacing w:before="0" w:after="0"/>
        <w:jc w:val="center"/>
        <w:rPr>
          <w:rFonts w:ascii="Calibri" w:hAnsi="Calibri" w:cs="Arial"/>
          <w:b/>
          <w:sz w:val="28"/>
          <w:szCs w:val="28"/>
        </w:rPr>
      </w:pPr>
      <w:r w:rsidRPr="009F0E61">
        <w:rPr>
          <w:rFonts w:ascii="Calibri" w:hAnsi="Calibri" w:cs="Arial"/>
          <w:b/>
          <w:sz w:val="28"/>
          <w:szCs w:val="28"/>
        </w:rPr>
        <w:t>Unit Details</w:t>
      </w:r>
    </w:p>
    <w:p w14:paraId="100D9F85" w14:textId="77777777" w:rsidR="00AD4FE8" w:rsidRPr="009F0E61" w:rsidRDefault="00AD4FE8" w:rsidP="00AD4FE8">
      <w:pPr>
        <w:pStyle w:val="Title"/>
        <w:spacing w:before="0" w:line="288" w:lineRule="auto"/>
        <w:rPr>
          <w:rFonts w:ascii="Calibri" w:hAnsi="Calibri" w:cs="Arial"/>
          <w:color w:val="0070C0"/>
          <w:sz w:val="28"/>
          <w:szCs w:val="28"/>
        </w:rPr>
      </w:pPr>
      <w:r w:rsidRPr="009F0E61">
        <w:rPr>
          <w:rFonts w:ascii="Calibri" w:hAnsi="Calibri" w:cs="Arial"/>
          <w:color w:val="0070C0"/>
          <w:sz w:val="28"/>
          <w:szCs w:val="28"/>
        </w:rPr>
        <w:t xml:space="preserve">Unit Description </w:t>
      </w:r>
    </w:p>
    <w:p w14:paraId="52F59602" w14:textId="77777777" w:rsidR="00707434" w:rsidRPr="00707434" w:rsidRDefault="00707434" w:rsidP="00707434">
      <w:pPr>
        <w:pStyle w:val="Default"/>
        <w:rPr>
          <w:rFonts w:ascii="Calibri" w:hAnsi="Calibri"/>
        </w:rPr>
      </w:pPr>
      <w:r w:rsidRPr="00707434">
        <w:rPr>
          <w:rFonts w:ascii="Calibri" w:hAnsi="Calibri"/>
        </w:rPr>
        <w:t xml:space="preserve">This unit introduces students to the important role that innovation plays in society and the economy, along with the key principles underpinning the entrepreneurial deployment and commercial application of innovation. Establishing the foundation for the rest of the course, students will develop an understanding of the entrepreneurial mindset and entrepreneurial processes required for the conduct of entrepreneurial practice for both small business and large organisations.  Topics include an introduction to planning, financing, team building, intellectual property issues, and the staged commercialisation process, as the primary activities of the entrepreneurial lifecycle process. Hence, this introductory unit establishes the key shifts in thinking necessary for entrepreneurial development and the deployment of innovation, which is the core capability developed throughout the course. </w:t>
      </w:r>
    </w:p>
    <w:p w14:paraId="75AD5B59" w14:textId="77777777" w:rsidR="00AD4FE8" w:rsidRPr="009F0E61" w:rsidRDefault="00AD4FE8" w:rsidP="00AD4FE8">
      <w:pPr>
        <w:pStyle w:val="Default"/>
        <w:rPr>
          <w:rFonts w:ascii="Calibri" w:hAnsi="Calibri"/>
          <w:sz w:val="22"/>
          <w:szCs w:val="22"/>
        </w:rPr>
      </w:pPr>
    </w:p>
    <w:p w14:paraId="169661B7" w14:textId="77777777" w:rsidR="00AD4FE8" w:rsidRPr="00B8570F" w:rsidRDefault="00AD4FE8" w:rsidP="00AD4FE8">
      <w:pPr>
        <w:pStyle w:val="Default"/>
        <w:rPr>
          <w:rFonts w:asciiTheme="majorHAnsi" w:hAnsiTheme="majorHAnsi"/>
        </w:rPr>
      </w:pPr>
    </w:p>
    <w:p w14:paraId="3A2744EF" w14:textId="77777777" w:rsidR="00AD4FE8" w:rsidRPr="00B8570F" w:rsidRDefault="00AD4FE8" w:rsidP="00AD4FE8">
      <w:pPr>
        <w:pStyle w:val="Default"/>
        <w:rPr>
          <w:rFonts w:asciiTheme="majorHAnsi" w:hAnsiTheme="majorHAnsi"/>
        </w:rPr>
      </w:pPr>
    </w:p>
    <w:p w14:paraId="0F8C6ABB" w14:textId="77777777" w:rsidR="00AD4FE8" w:rsidRPr="00B8570F" w:rsidRDefault="00AD4FE8" w:rsidP="00AD4FE8">
      <w:pPr>
        <w:pStyle w:val="Default"/>
        <w:rPr>
          <w:rFonts w:asciiTheme="majorHAnsi" w:hAnsiTheme="majorHAnsi"/>
        </w:rPr>
      </w:pPr>
    </w:p>
    <w:p w14:paraId="18E73C9C" w14:textId="77777777" w:rsidR="00AD4FE8" w:rsidRPr="00B8570F" w:rsidRDefault="00AD4FE8" w:rsidP="00AD4FE8">
      <w:pPr>
        <w:pStyle w:val="Default"/>
        <w:rPr>
          <w:rFonts w:asciiTheme="majorHAnsi" w:hAnsiTheme="majorHAnsi"/>
        </w:rPr>
      </w:pPr>
    </w:p>
    <w:p w14:paraId="7A0CFABE" w14:textId="77777777" w:rsidR="00AD4FE8" w:rsidRPr="009F0E61" w:rsidRDefault="00AD4FE8" w:rsidP="00AD4FE8">
      <w:pPr>
        <w:pStyle w:val="Title"/>
        <w:spacing w:before="0" w:line="288" w:lineRule="auto"/>
        <w:jc w:val="center"/>
        <w:rPr>
          <w:rFonts w:ascii="Calibri" w:hAnsi="Calibri" w:cs="Arial"/>
          <w:color w:val="0070C0"/>
          <w:sz w:val="28"/>
          <w:szCs w:val="28"/>
        </w:rPr>
      </w:pPr>
      <w:r w:rsidRPr="009F0E61">
        <w:rPr>
          <w:rFonts w:ascii="Calibri" w:hAnsi="Calibri" w:cs="Arial"/>
          <w:color w:val="0070C0"/>
          <w:sz w:val="28"/>
          <w:szCs w:val="28"/>
        </w:rPr>
        <w:t>CIHE Graduate Attributes</w:t>
      </w:r>
    </w:p>
    <w:tbl>
      <w:tblPr>
        <w:tblStyle w:val="Style1"/>
        <w:tblW w:w="5000" w:type="pct"/>
        <w:tblLook w:val="01E0" w:firstRow="1" w:lastRow="1" w:firstColumn="1" w:lastColumn="1" w:noHBand="0" w:noVBand="0"/>
      </w:tblPr>
      <w:tblGrid>
        <w:gridCol w:w="1444"/>
        <w:gridCol w:w="8859"/>
      </w:tblGrid>
      <w:tr w:rsidR="00AD4FE8" w:rsidRPr="00655F10" w14:paraId="116B6FF9" w14:textId="77777777" w:rsidTr="00707434">
        <w:trPr>
          <w:cnfStyle w:val="100000000000" w:firstRow="1" w:lastRow="0" w:firstColumn="0" w:lastColumn="0" w:oddVBand="0" w:evenVBand="0" w:oddHBand="0" w:evenHBand="0" w:firstRowFirstColumn="0" w:firstRowLastColumn="0" w:lastRowFirstColumn="0" w:lastRowLastColumn="0"/>
          <w:trHeight w:val="397"/>
        </w:trPr>
        <w:tc>
          <w:tcPr>
            <w:tcW w:w="5000" w:type="pct"/>
            <w:gridSpan w:val="2"/>
            <w:shd w:val="clear" w:color="auto" w:fill="C6D9F1" w:themeFill="text2" w:themeFillTint="33"/>
          </w:tcPr>
          <w:p w14:paraId="5EFC5590" w14:textId="77777777" w:rsidR="00AD4FE8" w:rsidRPr="00CD01CE" w:rsidRDefault="00AD4FE8" w:rsidP="00707434">
            <w:pPr>
              <w:tabs>
                <w:tab w:val="left" w:pos="601"/>
              </w:tabs>
              <w:ind w:right="-53"/>
              <w:jc w:val="left"/>
              <w:rPr>
                <w:rFonts w:cs="Arial"/>
              </w:rPr>
            </w:pPr>
            <w:r w:rsidRPr="00CD01CE">
              <w:rPr>
                <w:sz w:val="24"/>
                <w:szCs w:val="24"/>
              </w:rPr>
              <w:t>Graduates of CIHE will:</w:t>
            </w:r>
          </w:p>
        </w:tc>
      </w:tr>
      <w:tr w:rsidR="00AD4FE8" w:rsidRPr="00655F10" w14:paraId="38D2782D" w14:textId="77777777" w:rsidTr="00707434">
        <w:trPr>
          <w:trHeight w:val="397"/>
        </w:trPr>
        <w:tc>
          <w:tcPr>
            <w:tcW w:w="701" w:type="pct"/>
          </w:tcPr>
          <w:p w14:paraId="61B36431" w14:textId="77777777" w:rsidR="00AD4FE8" w:rsidRPr="00CD01CE" w:rsidRDefault="00AD4FE8" w:rsidP="00707434">
            <w:pPr>
              <w:pStyle w:val="ListParagraph"/>
              <w:tabs>
                <w:tab w:val="left" w:pos="601"/>
              </w:tabs>
              <w:spacing w:after="60" w:line="240" w:lineRule="auto"/>
              <w:ind w:left="360" w:right="-53"/>
              <w:rPr>
                <w:rFonts w:ascii="Calibri" w:hAnsi="Calibri" w:cs="Arial"/>
                <w:sz w:val="22"/>
                <w:szCs w:val="22"/>
              </w:rPr>
            </w:pPr>
            <w:r w:rsidRPr="00CD01CE">
              <w:rPr>
                <w:rFonts w:ascii="Calibri" w:hAnsi="Calibri"/>
                <w:sz w:val="22"/>
                <w:szCs w:val="22"/>
              </w:rPr>
              <w:t>GA1</w:t>
            </w:r>
          </w:p>
        </w:tc>
        <w:tc>
          <w:tcPr>
            <w:tcW w:w="4299" w:type="pct"/>
          </w:tcPr>
          <w:p w14:paraId="3A17A99B" w14:textId="77777777" w:rsidR="00AD4FE8" w:rsidRPr="00CD01CE" w:rsidRDefault="00AD4FE8" w:rsidP="00707434">
            <w:pPr>
              <w:pStyle w:val="ListParagraph"/>
              <w:tabs>
                <w:tab w:val="left" w:pos="601"/>
              </w:tabs>
              <w:spacing w:after="60" w:line="240" w:lineRule="auto"/>
              <w:ind w:left="360" w:right="-53"/>
              <w:rPr>
                <w:rFonts w:ascii="Calibri" w:hAnsi="Calibri" w:cs="Arial"/>
                <w:sz w:val="22"/>
                <w:szCs w:val="22"/>
              </w:rPr>
            </w:pPr>
            <w:r w:rsidRPr="00CD01CE">
              <w:rPr>
                <w:rFonts w:ascii="Calibri" w:hAnsi="Calibri"/>
                <w:sz w:val="22"/>
                <w:szCs w:val="22"/>
              </w:rPr>
              <w:t>Possess comprehensive knowledge in a disciplinary field and the practical and professional skills to use this knowledge effectively in the workplace.</w:t>
            </w:r>
          </w:p>
        </w:tc>
      </w:tr>
      <w:tr w:rsidR="00AD4FE8" w:rsidRPr="00655F10" w14:paraId="586136B5" w14:textId="77777777" w:rsidTr="00707434">
        <w:trPr>
          <w:trHeight w:val="397"/>
        </w:trPr>
        <w:tc>
          <w:tcPr>
            <w:tcW w:w="701" w:type="pct"/>
          </w:tcPr>
          <w:p w14:paraId="7D591A28" w14:textId="77777777" w:rsidR="00AD4FE8" w:rsidRPr="00CD01CE" w:rsidRDefault="00AD4FE8" w:rsidP="00707434">
            <w:pPr>
              <w:pStyle w:val="ListParagraph"/>
              <w:tabs>
                <w:tab w:val="left" w:pos="601"/>
              </w:tabs>
              <w:spacing w:after="60" w:line="240" w:lineRule="auto"/>
              <w:ind w:left="360" w:right="-53"/>
              <w:rPr>
                <w:rFonts w:ascii="Calibri" w:hAnsi="Calibri" w:cs="Arial"/>
                <w:sz w:val="22"/>
                <w:szCs w:val="22"/>
              </w:rPr>
            </w:pPr>
            <w:r w:rsidRPr="00CD01CE">
              <w:rPr>
                <w:rFonts w:ascii="Calibri" w:hAnsi="Calibri"/>
                <w:sz w:val="22"/>
                <w:szCs w:val="22"/>
              </w:rPr>
              <w:t>GA2</w:t>
            </w:r>
          </w:p>
        </w:tc>
        <w:tc>
          <w:tcPr>
            <w:tcW w:w="4299" w:type="pct"/>
          </w:tcPr>
          <w:p w14:paraId="5E4D5921" w14:textId="77777777" w:rsidR="00AD4FE8" w:rsidRPr="00CD01CE" w:rsidRDefault="00AD4FE8" w:rsidP="00707434">
            <w:pPr>
              <w:pStyle w:val="ListParagraph"/>
              <w:tabs>
                <w:tab w:val="left" w:pos="601"/>
              </w:tabs>
              <w:spacing w:after="60" w:line="240" w:lineRule="auto"/>
              <w:ind w:left="360" w:right="-53"/>
              <w:rPr>
                <w:rFonts w:ascii="Calibri" w:hAnsi="Calibri" w:cs="Arial"/>
                <w:sz w:val="22"/>
                <w:szCs w:val="22"/>
              </w:rPr>
            </w:pPr>
            <w:r w:rsidRPr="00CD01CE">
              <w:rPr>
                <w:rFonts w:ascii="Calibri" w:hAnsi="Calibri"/>
                <w:sz w:val="22"/>
                <w:szCs w:val="22"/>
              </w:rPr>
              <w:t>Identify problems and work proactively and creatively to develop solutions and to generate, analyse and interpret different types of information.</w:t>
            </w:r>
          </w:p>
        </w:tc>
      </w:tr>
      <w:tr w:rsidR="00AD4FE8" w:rsidRPr="00655F10" w14:paraId="337FFAF3" w14:textId="77777777" w:rsidTr="00707434">
        <w:trPr>
          <w:trHeight w:val="397"/>
        </w:trPr>
        <w:tc>
          <w:tcPr>
            <w:tcW w:w="701" w:type="pct"/>
          </w:tcPr>
          <w:p w14:paraId="247C90ED" w14:textId="77777777" w:rsidR="00AD4FE8" w:rsidRPr="00CD01CE" w:rsidRDefault="00AD4FE8" w:rsidP="00707434">
            <w:pPr>
              <w:pStyle w:val="ListParagraph"/>
              <w:tabs>
                <w:tab w:val="left" w:pos="601"/>
              </w:tabs>
              <w:spacing w:after="60" w:line="240" w:lineRule="auto"/>
              <w:ind w:left="360" w:right="-53"/>
              <w:rPr>
                <w:rFonts w:ascii="Calibri" w:hAnsi="Calibri" w:cs="Arial"/>
                <w:sz w:val="22"/>
                <w:szCs w:val="22"/>
              </w:rPr>
            </w:pPr>
            <w:r w:rsidRPr="00CD01CE">
              <w:rPr>
                <w:rFonts w:ascii="Calibri" w:hAnsi="Calibri"/>
                <w:sz w:val="22"/>
                <w:szCs w:val="22"/>
              </w:rPr>
              <w:t>GA3</w:t>
            </w:r>
          </w:p>
        </w:tc>
        <w:tc>
          <w:tcPr>
            <w:tcW w:w="4299" w:type="pct"/>
          </w:tcPr>
          <w:p w14:paraId="59D09F66" w14:textId="77777777" w:rsidR="00AD4FE8" w:rsidRPr="00CD01CE" w:rsidRDefault="00AD4FE8" w:rsidP="00707434">
            <w:pPr>
              <w:pStyle w:val="ListParagraph"/>
              <w:tabs>
                <w:tab w:val="left" w:pos="601"/>
              </w:tabs>
              <w:spacing w:after="60" w:line="240" w:lineRule="auto"/>
              <w:ind w:left="360" w:right="-53"/>
              <w:rPr>
                <w:rFonts w:ascii="Calibri" w:hAnsi="Calibri" w:cs="Arial"/>
                <w:sz w:val="22"/>
                <w:szCs w:val="22"/>
              </w:rPr>
            </w:pPr>
            <w:r w:rsidRPr="00CD01CE">
              <w:rPr>
                <w:rFonts w:ascii="Calibri" w:hAnsi="Calibri"/>
                <w:sz w:val="22"/>
                <w:szCs w:val="22"/>
              </w:rPr>
              <w:t>Think logically and critically to analyse and problem solve.</w:t>
            </w:r>
          </w:p>
        </w:tc>
      </w:tr>
      <w:tr w:rsidR="00AD4FE8" w:rsidRPr="00655F10" w14:paraId="19CAAA0E" w14:textId="77777777" w:rsidTr="00707434">
        <w:trPr>
          <w:trHeight w:val="397"/>
        </w:trPr>
        <w:tc>
          <w:tcPr>
            <w:tcW w:w="701" w:type="pct"/>
          </w:tcPr>
          <w:p w14:paraId="4FCB0F86" w14:textId="77777777" w:rsidR="00AD4FE8" w:rsidRPr="00CD01CE" w:rsidRDefault="00AD4FE8" w:rsidP="00707434">
            <w:pPr>
              <w:pStyle w:val="ListParagraph"/>
              <w:tabs>
                <w:tab w:val="left" w:pos="601"/>
              </w:tabs>
              <w:spacing w:after="60" w:line="240" w:lineRule="auto"/>
              <w:ind w:left="360" w:right="-53"/>
              <w:rPr>
                <w:rFonts w:ascii="Calibri" w:hAnsi="Calibri" w:cs="Arial"/>
                <w:sz w:val="22"/>
                <w:szCs w:val="22"/>
              </w:rPr>
            </w:pPr>
            <w:r w:rsidRPr="00CD01CE">
              <w:rPr>
                <w:rFonts w:ascii="Calibri" w:hAnsi="Calibri"/>
                <w:sz w:val="22"/>
                <w:szCs w:val="22"/>
              </w:rPr>
              <w:t>GA4</w:t>
            </w:r>
          </w:p>
        </w:tc>
        <w:tc>
          <w:tcPr>
            <w:tcW w:w="4299" w:type="pct"/>
          </w:tcPr>
          <w:p w14:paraId="3C1F59F4" w14:textId="77777777" w:rsidR="00AD4FE8" w:rsidRPr="00CD01CE" w:rsidRDefault="00AD4FE8" w:rsidP="00707434">
            <w:pPr>
              <w:pStyle w:val="ListParagraph"/>
              <w:tabs>
                <w:tab w:val="left" w:pos="601"/>
              </w:tabs>
              <w:spacing w:after="60" w:line="240" w:lineRule="auto"/>
              <w:ind w:left="360" w:right="-53"/>
              <w:rPr>
                <w:rFonts w:ascii="Calibri" w:hAnsi="Calibri" w:cs="Arial"/>
                <w:sz w:val="22"/>
                <w:szCs w:val="22"/>
              </w:rPr>
            </w:pPr>
            <w:r w:rsidRPr="00CD01CE">
              <w:rPr>
                <w:rFonts w:ascii="Calibri" w:hAnsi="Calibri"/>
                <w:sz w:val="22"/>
                <w:szCs w:val="22"/>
              </w:rPr>
              <w:t>Work with high levels of autonomy, demonstrating a capacity for independent thinking, decision making and action.</w:t>
            </w:r>
          </w:p>
        </w:tc>
      </w:tr>
      <w:tr w:rsidR="00AD4FE8" w:rsidRPr="00655F10" w14:paraId="23DA7703" w14:textId="77777777" w:rsidTr="00707434">
        <w:trPr>
          <w:trHeight w:val="397"/>
        </w:trPr>
        <w:tc>
          <w:tcPr>
            <w:tcW w:w="701" w:type="pct"/>
          </w:tcPr>
          <w:p w14:paraId="0EEA8859" w14:textId="77777777" w:rsidR="00AD4FE8" w:rsidRPr="00CD01CE" w:rsidRDefault="00AD4FE8" w:rsidP="00707434">
            <w:pPr>
              <w:pStyle w:val="ListParagraph"/>
              <w:tabs>
                <w:tab w:val="left" w:pos="601"/>
              </w:tabs>
              <w:spacing w:after="60" w:line="240" w:lineRule="auto"/>
              <w:ind w:left="360" w:right="-53"/>
              <w:rPr>
                <w:rFonts w:ascii="Calibri" w:hAnsi="Calibri" w:cs="Arial"/>
                <w:sz w:val="22"/>
                <w:szCs w:val="22"/>
              </w:rPr>
            </w:pPr>
            <w:r w:rsidRPr="00CD01CE">
              <w:rPr>
                <w:rFonts w:ascii="Calibri" w:hAnsi="Calibri"/>
                <w:sz w:val="22"/>
                <w:szCs w:val="22"/>
              </w:rPr>
              <w:t>GA5</w:t>
            </w:r>
          </w:p>
        </w:tc>
        <w:tc>
          <w:tcPr>
            <w:tcW w:w="4299" w:type="pct"/>
          </w:tcPr>
          <w:p w14:paraId="567D66B8" w14:textId="77777777" w:rsidR="00AD4FE8" w:rsidRPr="00CD01CE" w:rsidRDefault="00AD4FE8" w:rsidP="00707434">
            <w:pPr>
              <w:pStyle w:val="ListParagraph"/>
              <w:tabs>
                <w:tab w:val="left" w:pos="601"/>
              </w:tabs>
              <w:spacing w:after="60" w:line="240" w:lineRule="auto"/>
              <w:ind w:left="360" w:right="-53"/>
              <w:rPr>
                <w:rFonts w:ascii="Calibri" w:hAnsi="Calibri" w:cs="Arial"/>
                <w:sz w:val="22"/>
                <w:szCs w:val="22"/>
              </w:rPr>
            </w:pPr>
            <w:r w:rsidRPr="00CD01CE">
              <w:rPr>
                <w:rFonts w:ascii="Calibri" w:hAnsi="Calibri"/>
                <w:color w:val="222222"/>
                <w:sz w:val="22"/>
                <w:szCs w:val="22"/>
              </w:rPr>
              <w:t>Engage with others proactively and collaboratively for continued personal and professional development.</w:t>
            </w:r>
          </w:p>
        </w:tc>
      </w:tr>
      <w:tr w:rsidR="00AD4FE8" w:rsidRPr="00655F10" w14:paraId="69EBFF15" w14:textId="77777777" w:rsidTr="00707434">
        <w:trPr>
          <w:trHeight w:val="397"/>
        </w:trPr>
        <w:tc>
          <w:tcPr>
            <w:tcW w:w="701" w:type="pct"/>
          </w:tcPr>
          <w:p w14:paraId="0F148396" w14:textId="77777777" w:rsidR="00AD4FE8" w:rsidRPr="00CD01CE" w:rsidRDefault="00AD4FE8" w:rsidP="00707434">
            <w:pPr>
              <w:pStyle w:val="ListParagraph"/>
              <w:tabs>
                <w:tab w:val="left" w:pos="601"/>
              </w:tabs>
              <w:spacing w:after="60" w:line="240" w:lineRule="auto"/>
              <w:ind w:left="360" w:right="-53"/>
              <w:rPr>
                <w:rFonts w:ascii="Calibri" w:hAnsi="Calibri" w:cs="Arial"/>
                <w:sz w:val="22"/>
                <w:szCs w:val="22"/>
              </w:rPr>
            </w:pPr>
            <w:r w:rsidRPr="00CD01CE">
              <w:rPr>
                <w:rFonts w:ascii="Calibri" w:hAnsi="Calibri"/>
                <w:sz w:val="22"/>
                <w:szCs w:val="22"/>
              </w:rPr>
              <w:t>GA6</w:t>
            </w:r>
          </w:p>
        </w:tc>
        <w:tc>
          <w:tcPr>
            <w:tcW w:w="4299" w:type="pct"/>
          </w:tcPr>
          <w:p w14:paraId="2108CEA3" w14:textId="77777777" w:rsidR="00AD4FE8" w:rsidRPr="00CD01CE" w:rsidRDefault="00AD4FE8" w:rsidP="00707434">
            <w:pPr>
              <w:pStyle w:val="ListParagraph"/>
              <w:tabs>
                <w:tab w:val="left" w:pos="601"/>
              </w:tabs>
              <w:spacing w:after="60" w:line="240" w:lineRule="auto"/>
              <w:ind w:left="360" w:right="-53"/>
              <w:rPr>
                <w:rFonts w:ascii="Calibri" w:hAnsi="Calibri" w:cs="Arial"/>
                <w:sz w:val="22"/>
                <w:szCs w:val="22"/>
              </w:rPr>
            </w:pPr>
            <w:r w:rsidRPr="00CD01CE">
              <w:rPr>
                <w:rFonts w:ascii="Calibri" w:hAnsi="Calibri"/>
                <w:sz w:val="22"/>
                <w:szCs w:val="22"/>
              </w:rPr>
              <w:t>Act ethically and with an awareness of cultural diversity.</w:t>
            </w:r>
          </w:p>
        </w:tc>
      </w:tr>
    </w:tbl>
    <w:p w14:paraId="1DA5A77E" w14:textId="77777777" w:rsidR="00AD4FE8" w:rsidRPr="00B8570F" w:rsidRDefault="00AD4FE8" w:rsidP="00AD4FE8">
      <w:pPr>
        <w:pStyle w:val="Default"/>
        <w:rPr>
          <w:rFonts w:asciiTheme="majorHAnsi" w:hAnsiTheme="majorHAnsi"/>
        </w:rPr>
      </w:pPr>
    </w:p>
    <w:p w14:paraId="77173E99" w14:textId="77777777" w:rsidR="00AD4FE8" w:rsidRPr="00B8570F" w:rsidRDefault="00AD4FE8" w:rsidP="00AD4FE8">
      <w:pPr>
        <w:pStyle w:val="Default"/>
        <w:rPr>
          <w:rFonts w:asciiTheme="majorHAnsi" w:hAnsiTheme="majorHAnsi"/>
        </w:rPr>
      </w:pPr>
    </w:p>
    <w:p w14:paraId="51C96BC4" w14:textId="77777777" w:rsidR="00AD4FE8" w:rsidRDefault="00AD4FE8" w:rsidP="00AD4FE8">
      <w:pPr>
        <w:pStyle w:val="Default"/>
        <w:rPr>
          <w:rFonts w:asciiTheme="majorHAnsi" w:hAnsiTheme="majorHAnsi"/>
        </w:rPr>
      </w:pPr>
    </w:p>
    <w:p w14:paraId="5B6666F1" w14:textId="77777777" w:rsidR="007A1027" w:rsidRDefault="007A1027" w:rsidP="00AD4FE8">
      <w:pPr>
        <w:pStyle w:val="Default"/>
        <w:rPr>
          <w:rFonts w:asciiTheme="majorHAnsi" w:hAnsiTheme="majorHAnsi"/>
        </w:rPr>
      </w:pPr>
    </w:p>
    <w:p w14:paraId="02881188" w14:textId="77777777" w:rsidR="007A1027" w:rsidRDefault="007A1027" w:rsidP="00AD4FE8">
      <w:pPr>
        <w:pStyle w:val="Default"/>
        <w:rPr>
          <w:rFonts w:asciiTheme="majorHAnsi" w:hAnsiTheme="majorHAnsi"/>
        </w:rPr>
      </w:pPr>
    </w:p>
    <w:p w14:paraId="39154A0D" w14:textId="77777777" w:rsidR="007A1027" w:rsidRDefault="007A1027" w:rsidP="00AD4FE8">
      <w:pPr>
        <w:pStyle w:val="Default"/>
        <w:rPr>
          <w:rFonts w:asciiTheme="majorHAnsi" w:hAnsiTheme="majorHAnsi"/>
        </w:rPr>
      </w:pPr>
    </w:p>
    <w:p w14:paraId="00C69EAF" w14:textId="77777777" w:rsidR="007A1027" w:rsidRDefault="007A1027" w:rsidP="00AD4FE8">
      <w:pPr>
        <w:pStyle w:val="Default"/>
        <w:rPr>
          <w:rFonts w:asciiTheme="majorHAnsi" w:hAnsiTheme="majorHAnsi"/>
        </w:rPr>
      </w:pPr>
    </w:p>
    <w:p w14:paraId="5EC24E67" w14:textId="77777777" w:rsidR="007A1027" w:rsidRDefault="007A1027" w:rsidP="00AD4FE8">
      <w:pPr>
        <w:pStyle w:val="Default"/>
        <w:rPr>
          <w:rFonts w:asciiTheme="majorHAnsi" w:hAnsiTheme="majorHAnsi"/>
        </w:rPr>
      </w:pPr>
    </w:p>
    <w:p w14:paraId="5F46B36A" w14:textId="77777777" w:rsidR="007A1027" w:rsidRDefault="007A1027" w:rsidP="00AD4FE8">
      <w:pPr>
        <w:pStyle w:val="Default"/>
        <w:rPr>
          <w:rFonts w:asciiTheme="majorHAnsi" w:hAnsiTheme="majorHAnsi"/>
        </w:rPr>
      </w:pPr>
    </w:p>
    <w:p w14:paraId="365DC153" w14:textId="77777777" w:rsidR="007A1027" w:rsidRDefault="007A1027" w:rsidP="00AD4FE8">
      <w:pPr>
        <w:pStyle w:val="Default"/>
        <w:rPr>
          <w:rFonts w:asciiTheme="majorHAnsi" w:hAnsiTheme="majorHAnsi"/>
        </w:rPr>
      </w:pPr>
    </w:p>
    <w:p w14:paraId="45CE627F" w14:textId="77777777" w:rsidR="007A1027" w:rsidRDefault="007A1027" w:rsidP="00AD4FE8">
      <w:pPr>
        <w:pStyle w:val="Default"/>
        <w:rPr>
          <w:rFonts w:asciiTheme="majorHAnsi" w:hAnsiTheme="majorHAnsi"/>
        </w:rPr>
      </w:pPr>
    </w:p>
    <w:p w14:paraId="19A577B5" w14:textId="77777777" w:rsidR="007A1027" w:rsidRDefault="007A1027" w:rsidP="00AD4FE8">
      <w:pPr>
        <w:pStyle w:val="Default"/>
        <w:rPr>
          <w:rFonts w:asciiTheme="majorHAnsi" w:hAnsiTheme="majorHAnsi"/>
        </w:rPr>
      </w:pPr>
    </w:p>
    <w:p w14:paraId="7BEE1EDC" w14:textId="77777777" w:rsidR="007A1027" w:rsidRDefault="007A1027" w:rsidP="00AD4FE8">
      <w:pPr>
        <w:pStyle w:val="Default"/>
        <w:rPr>
          <w:rFonts w:asciiTheme="majorHAnsi" w:hAnsiTheme="majorHAnsi"/>
        </w:rPr>
      </w:pPr>
    </w:p>
    <w:p w14:paraId="7922E264" w14:textId="77777777" w:rsidR="007A1027" w:rsidRDefault="007A1027" w:rsidP="00AD4FE8">
      <w:pPr>
        <w:pStyle w:val="Default"/>
        <w:rPr>
          <w:rFonts w:asciiTheme="majorHAnsi" w:hAnsiTheme="majorHAnsi"/>
        </w:rPr>
      </w:pPr>
    </w:p>
    <w:p w14:paraId="4A541BED" w14:textId="77777777" w:rsidR="007A1027" w:rsidRDefault="007A1027" w:rsidP="00AD4FE8">
      <w:pPr>
        <w:pStyle w:val="Default"/>
        <w:rPr>
          <w:rFonts w:asciiTheme="majorHAnsi" w:hAnsiTheme="majorHAnsi"/>
        </w:rPr>
      </w:pPr>
    </w:p>
    <w:p w14:paraId="17C027D8" w14:textId="77777777" w:rsidR="007A1027" w:rsidRDefault="007A1027" w:rsidP="00AD4FE8">
      <w:pPr>
        <w:pStyle w:val="Default"/>
        <w:rPr>
          <w:rFonts w:asciiTheme="majorHAnsi" w:hAnsiTheme="majorHAnsi"/>
        </w:rPr>
      </w:pPr>
    </w:p>
    <w:p w14:paraId="41C54DA7" w14:textId="77777777" w:rsidR="007A1027" w:rsidRPr="00B8570F" w:rsidRDefault="007A1027" w:rsidP="00AD4FE8">
      <w:pPr>
        <w:pStyle w:val="Default"/>
        <w:rPr>
          <w:rFonts w:asciiTheme="majorHAnsi" w:hAnsiTheme="majorHAnsi"/>
        </w:rPr>
      </w:pPr>
    </w:p>
    <w:p w14:paraId="37382588" w14:textId="77777777" w:rsidR="00AD4FE8" w:rsidRPr="009F0E61" w:rsidRDefault="00AD4FE8" w:rsidP="00AD4FE8">
      <w:pPr>
        <w:pStyle w:val="Title"/>
        <w:spacing w:before="0" w:line="288" w:lineRule="auto"/>
        <w:jc w:val="center"/>
        <w:rPr>
          <w:rFonts w:ascii="Calibri" w:hAnsi="Calibri" w:cs="Arial"/>
          <w:color w:val="0070C0"/>
          <w:sz w:val="28"/>
          <w:szCs w:val="28"/>
        </w:rPr>
      </w:pPr>
      <w:r w:rsidRPr="009F0E61">
        <w:rPr>
          <w:rFonts w:ascii="Calibri" w:hAnsi="Calibri" w:cs="Arial"/>
          <w:color w:val="0070C0"/>
          <w:sz w:val="28"/>
          <w:szCs w:val="28"/>
        </w:rPr>
        <w:t>Course Learning Outcomes</w:t>
      </w:r>
    </w:p>
    <w:tbl>
      <w:tblPr>
        <w:tblStyle w:val="Style1"/>
        <w:tblW w:w="5077" w:type="pct"/>
        <w:tblLook w:val="01E0" w:firstRow="1" w:lastRow="1" w:firstColumn="1" w:lastColumn="1" w:noHBand="0" w:noVBand="0"/>
      </w:tblPr>
      <w:tblGrid>
        <w:gridCol w:w="630"/>
        <w:gridCol w:w="9832"/>
      </w:tblGrid>
      <w:tr w:rsidR="00AD4FE8" w:rsidRPr="002444E6" w14:paraId="4B5700D4" w14:textId="77777777" w:rsidTr="00707434">
        <w:trPr>
          <w:cnfStyle w:val="100000000000" w:firstRow="1" w:lastRow="0" w:firstColumn="0" w:lastColumn="0" w:oddVBand="0" w:evenVBand="0" w:oddHBand="0" w:evenHBand="0" w:firstRowFirstColumn="0" w:firstRowLastColumn="0" w:lastRowFirstColumn="0" w:lastRowLastColumn="0"/>
          <w:trHeight w:val="397"/>
        </w:trPr>
        <w:tc>
          <w:tcPr>
            <w:tcW w:w="5000" w:type="pct"/>
            <w:gridSpan w:val="2"/>
            <w:shd w:val="clear" w:color="auto" w:fill="C6D9F1" w:themeFill="text2" w:themeFillTint="33"/>
          </w:tcPr>
          <w:p w14:paraId="00049865" w14:textId="69A2DEC7" w:rsidR="00AD4FE8" w:rsidRPr="009F0E61" w:rsidRDefault="00707434" w:rsidP="00707434">
            <w:pPr>
              <w:jc w:val="left"/>
              <w:rPr>
                <w:rFonts w:cs="Arial"/>
                <w:sz w:val="24"/>
                <w:szCs w:val="24"/>
              </w:rPr>
            </w:pPr>
            <w:r>
              <w:rPr>
                <w:rFonts w:cs="Arial"/>
                <w:sz w:val="24"/>
                <w:szCs w:val="24"/>
              </w:rPr>
              <w:t>Graduates of the Bachelor of Entrepreneurship and Innovation</w:t>
            </w:r>
            <w:r w:rsidR="00AD4FE8" w:rsidRPr="009F0E61">
              <w:rPr>
                <w:rFonts w:cs="Arial"/>
                <w:sz w:val="24"/>
                <w:szCs w:val="24"/>
              </w:rPr>
              <w:t xml:space="preserve"> will:</w:t>
            </w:r>
          </w:p>
        </w:tc>
      </w:tr>
      <w:tr w:rsidR="00707434" w:rsidRPr="00CC23F3" w14:paraId="3A671E6C" w14:textId="77777777" w:rsidTr="00707434">
        <w:trPr>
          <w:trHeight w:val="397"/>
        </w:trPr>
        <w:tc>
          <w:tcPr>
            <w:tcW w:w="301" w:type="pct"/>
            <w:vAlign w:val="center"/>
          </w:tcPr>
          <w:p w14:paraId="63C7B050" w14:textId="6455E3FD" w:rsidR="00707434" w:rsidRPr="009F0E61" w:rsidRDefault="00707434" w:rsidP="00707434">
            <w:pPr>
              <w:tabs>
                <w:tab w:val="left" w:pos="601"/>
              </w:tabs>
              <w:ind w:right="-53"/>
              <w:rPr>
                <w:rFonts w:cs="Arial"/>
                <w:szCs w:val="24"/>
              </w:rPr>
            </w:pPr>
            <w:r w:rsidRPr="00C2410B">
              <w:rPr>
                <w:rFonts w:asciiTheme="majorHAnsi" w:hAnsiTheme="majorHAnsi" w:cs="Times New Roman"/>
                <w:color w:val="222222"/>
              </w:rPr>
              <w:t>CLO1</w:t>
            </w:r>
          </w:p>
        </w:tc>
        <w:tc>
          <w:tcPr>
            <w:tcW w:w="4699" w:type="pct"/>
            <w:vAlign w:val="center"/>
          </w:tcPr>
          <w:p w14:paraId="7EC3D8F5" w14:textId="4E185EDD" w:rsidR="00707434" w:rsidRPr="009F0E61" w:rsidRDefault="00707434" w:rsidP="00707434">
            <w:pPr>
              <w:rPr>
                <w:szCs w:val="24"/>
              </w:rPr>
            </w:pPr>
            <w:r w:rsidRPr="00C2410B">
              <w:rPr>
                <w:rFonts w:asciiTheme="majorHAnsi" w:hAnsiTheme="majorHAnsi"/>
                <w:color w:val="222222"/>
              </w:rPr>
              <w:t>Apply knowledge of the concepts and theories of entrepreneurship and innovation.</w:t>
            </w:r>
          </w:p>
        </w:tc>
      </w:tr>
      <w:tr w:rsidR="00707434" w:rsidRPr="00CC23F3" w14:paraId="0741CC1C" w14:textId="77777777" w:rsidTr="00707434">
        <w:trPr>
          <w:trHeight w:val="367"/>
        </w:trPr>
        <w:tc>
          <w:tcPr>
            <w:tcW w:w="301" w:type="pct"/>
            <w:vAlign w:val="center"/>
          </w:tcPr>
          <w:p w14:paraId="2106F2F9" w14:textId="17FC2B17" w:rsidR="00707434" w:rsidRPr="009F0E61" w:rsidRDefault="00707434" w:rsidP="00707434">
            <w:pPr>
              <w:tabs>
                <w:tab w:val="left" w:pos="601"/>
              </w:tabs>
              <w:ind w:right="-53"/>
              <w:rPr>
                <w:rFonts w:cs="Arial"/>
                <w:szCs w:val="24"/>
              </w:rPr>
            </w:pPr>
            <w:r w:rsidRPr="00C2410B">
              <w:rPr>
                <w:rFonts w:asciiTheme="majorHAnsi" w:hAnsiTheme="majorHAnsi" w:cs="Times New Roman"/>
                <w:color w:val="222222"/>
              </w:rPr>
              <w:t>CLO2</w:t>
            </w:r>
          </w:p>
        </w:tc>
        <w:tc>
          <w:tcPr>
            <w:tcW w:w="4699" w:type="pct"/>
            <w:vAlign w:val="center"/>
          </w:tcPr>
          <w:p w14:paraId="22A3F6DA" w14:textId="400DCCEC" w:rsidR="00707434" w:rsidRPr="009F0E61" w:rsidRDefault="00707434" w:rsidP="00707434">
            <w:pPr>
              <w:rPr>
                <w:rFonts w:cs="Arial"/>
                <w:szCs w:val="24"/>
                <w:lang w:eastAsia="en-AU"/>
              </w:rPr>
            </w:pPr>
            <w:r w:rsidRPr="00C2410B">
              <w:rPr>
                <w:rFonts w:asciiTheme="majorHAnsi" w:hAnsiTheme="majorHAnsi"/>
                <w:color w:val="222222"/>
              </w:rPr>
              <w:t xml:space="preserve">Source, distill and interpret information in order to </w:t>
            </w:r>
            <w:proofErr w:type="spellStart"/>
            <w:r w:rsidRPr="00C2410B">
              <w:rPr>
                <w:rFonts w:asciiTheme="majorHAnsi" w:hAnsiTheme="majorHAnsi"/>
                <w:color w:val="222222"/>
              </w:rPr>
              <w:t>analyse</w:t>
            </w:r>
            <w:proofErr w:type="spellEnd"/>
            <w:r w:rsidRPr="00C2410B">
              <w:rPr>
                <w:rFonts w:asciiTheme="majorHAnsi" w:hAnsiTheme="majorHAnsi"/>
                <w:color w:val="222222"/>
              </w:rPr>
              <w:t xml:space="preserve"> business ventures.</w:t>
            </w:r>
            <w:r w:rsidRPr="00C2410B">
              <w:rPr>
                <w:rFonts w:asciiTheme="majorHAnsi" w:hAnsiTheme="majorHAnsi"/>
              </w:rPr>
              <w:t xml:space="preserve"> </w:t>
            </w:r>
          </w:p>
        </w:tc>
      </w:tr>
      <w:tr w:rsidR="00707434" w:rsidRPr="00CC23F3" w14:paraId="0F08D4BC" w14:textId="77777777" w:rsidTr="00707434">
        <w:trPr>
          <w:trHeight w:val="241"/>
        </w:trPr>
        <w:tc>
          <w:tcPr>
            <w:tcW w:w="301" w:type="pct"/>
            <w:vAlign w:val="center"/>
          </w:tcPr>
          <w:p w14:paraId="02400985" w14:textId="6C7B6315" w:rsidR="00707434" w:rsidRPr="009F0E61" w:rsidRDefault="00707434" w:rsidP="00707434">
            <w:pPr>
              <w:tabs>
                <w:tab w:val="left" w:pos="601"/>
              </w:tabs>
              <w:ind w:right="-53"/>
              <w:rPr>
                <w:rFonts w:cs="Arial"/>
                <w:szCs w:val="24"/>
              </w:rPr>
            </w:pPr>
            <w:r w:rsidRPr="00C2410B">
              <w:rPr>
                <w:rFonts w:asciiTheme="majorHAnsi" w:hAnsiTheme="majorHAnsi" w:cs="Times New Roman"/>
                <w:color w:val="222222"/>
              </w:rPr>
              <w:t>CLO3</w:t>
            </w:r>
          </w:p>
        </w:tc>
        <w:tc>
          <w:tcPr>
            <w:tcW w:w="4699" w:type="pct"/>
            <w:vAlign w:val="center"/>
          </w:tcPr>
          <w:p w14:paraId="6DB9E165" w14:textId="5495054E" w:rsidR="00707434" w:rsidRPr="009F0E61" w:rsidRDefault="00707434" w:rsidP="00707434">
            <w:pPr>
              <w:rPr>
                <w:szCs w:val="24"/>
              </w:rPr>
            </w:pPr>
            <w:r w:rsidRPr="00C2410B">
              <w:rPr>
                <w:rFonts w:asciiTheme="majorHAnsi" w:hAnsiTheme="majorHAnsi"/>
              </w:rPr>
              <w:t>Identify and develop business innovations using critical analytical skills and problem solving strategies.</w:t>
            </w:r>
          </w:p>
        </w:tc>
      </w:tr>
      <w:tr w:rsidR="00707434" w:rsidRPr="00CC23F3" w14:paraId="17503B30" w14:textId="77777777" w:rsidTr="00707434">
        <w:trPr>
          <w:trHeight w:val="397"/>
        </w:trPr>
        <w:tc>
          <w:tcPr>
            <w:tcW w:w="301" w:type="pct"/>
            <w:vAlign w:val="center"/>
          </w:tcPr>
          <w:p w14:paraId="60D5F036" w14:textId="73F951BB" w:rsidR="00707434" w:rsidRPr="009F0E61" w:rsidRDefault="00707434" w:rsidP="00707434">
            <w:pPr>
              <w:tabs>
                <w:tab w:val="left" w:pos="601"/>
              </w:tabs>
              <w:ind w:right="-53"/>
              <w:rPr>
                <w:rFonts w:cs="Arial"/>
                <w:szCs w:val="24"/>
              </w:rPr>
            </w:pPr>
            <w:r w:rsidRPr="00C2410B">
              <w:rPr>
                <w:rFonts w:asciiTheme="majorHAnsi" w:hAnsiTheme="majorHAnsi" w:cs="Times New Roman"/>
                <w:color w:val="222222"/>
              </w:rPr>
              <w:t>CLO4</w:t>
            </w:r>
          </w:p>
        </w:tc>
        <w:tc>
          <w:tcPr>
            <w:tcW w:w="4699" w:type="pct"/>
            <w:vAlign w:val="center"/>
          </w:tcPr>
          <w:p w14:paraId="0A6D1F23" w14:textId="3EC16F51" w:rsidR="00707434" w:rsidRPr="009F0E61" w:rsidRDefault="00707434" w:rsidP="00707434">
            <w:pPr>
              <w:rPr>
                <w:szCs w:val="24"/>
              </w:rPr>
            </w:pPr>
            <w:r w:rsidRPr="00C2410B">
              <w:rPr>
                <w:rFonts w:asciiTheme="majorHAnsi" w:hAnsiTheme="majorHAnsi"/>
              </w:rPr>
              <w:t>Apply knowledge of industrial, commercial and financial principles to inform and drive successful entrepreneurial activities.</w:t>
            </w:r>
          </w:p>
        </w:tc>
      </w:tr>
      <w:tr w:rsidR="00707434" w:rsidRPr="00CC23F3" w14:paraId="1F889DDB" w14:textId="77777777" w:rsidTr="00707434">
        <w:trPr>
          <w:trHeight w:val="397"/>
        </w:trPr>
        <w:tc>
          <w:tcPr>
            <w:tcW w:w="301" w:type="pct"/>
            <w:vAlign w:val="center"/>
          </w:tcPr>
          <w:p w14:paraId="7BFB6020" w14:textId="1DD83DFC" w:rsidR="00707434" w:rsidRPr="009F0E61" w:rsidRDefault="00707434" w:rsidP="00707434">
            <w:pPr>
              <w:tabs>
                <w:tab w:val="left" w:pos="601"/>
              </w:tabs>
              <w:ind w:right="-53"/>
              <w:rPr>
                <w:rFonts w:cs="Arial"/>
                <w:szCs w:val="24"/>
              </w:rPr>
            </w:pPr>
            <w:r w:rsidRPr="00C2410B">
              <w:rPr>
                <w:rFonts w:asciiTheme="majorHAnsi" w:hAnsiTheme="majorHAnsi" w:cs="Times New Roman"/>
                <w:color w:val="222222"/>
              </w:rPr>
              <w:t>CLO5</w:t>
            </w:r>
          </w:p>
        </w:tc>
        <w:tc>
          <w:tcPr>
            <w:tcW w:w="4699" w:type="pct"/>
            <w:vAlign w:val="center"/>
          </w:tcPr>
          <w:p w14:paraId="75A39499" w14:textId="0BCEB1EF" w:rsidR="00707434" w:rsidRPr="009F0E61" w:rsidRDefault="00707434" w:rsidP="00707434">
            <w:pPr>
              <w:rPr>
                <w:rFonts w:cs="Arial"/>
                <w:szCs w:val="24"/>
              </w:rPr>
            </w:pPr>
            <w:r w:rsidRPr="00C2410B">
              <w:rPr>
                <w:rFonts w:asciiTheme="majorHAnsi" w:hAnsiTheme="majorHAnsi"/>
              </w:rPr>
              <w:t>Communicate and negotiate clearly to achieve interpersonal and commercial outcomes.</w:t>
            </w:r>
          </w:p>
        </w:tc>
      </w:tr>
    </w:tbl>
    <w:p w14:paraId="66212761" w14:textId="77777777" w:rsidR="00AD4FE8" w:rsidRDefault="00AD4FE8" w:rsidP="00AD4FE8">
      <w:pPr>
        <w:pStyle w:val="Title"/>
        <w:spacing w:before="0" w:line="288" w:lineRule="auto"/>
        <w:rPr>
          <w:rFonts w:ascii="Calibri" w:hAnsi="Calibri" w:cs="Arial"/>
          <w:color w:val="0070C0"/>
          <w:sz w:val="28"/>
          <w:szCs w:val="28"/>
        </w:rPr>
      </w:pPr>
    </w:p>
    <w:p w14:paraId="20F0A35C" w14:textId="77777777" w:rsidR="00AD4FE8" w:rsidRPr="009F0E61" w:rsidRDefault="00AD4FE8" w:rsidP="00AD4FE8">
      <w:pPr>
        <w:pStyle w:val="Title"/>
        <w:spacing w:before="0" w:line="288" w:lineRule="auto"/>
        <w:jc w:val="center"/>
        <w:rPr>
          <w:rFonts w:ascii="Calibri" w:hAnsi="Calibri" w:cs="Arial"/>
          <w:color w:val="0070C0"/>
          <w:sz w:val="28"/>
          <w:szCs w:val="28"/>
        </w:rPr>
      </w:pPr>
      <w:r w:rsidRPr="009F0E61">
        <w:rPr>
          <w:rFonts w:ascii="Calibri" w:hAnsi="Calibri" w:cs="Arial"/>
          <w:color w:val="0070C0"/>
          <w:sz w:val="28"/>
          <w:szCs w:val="28"/>
        </w:rPr>
        <w:t>Unit Learning Outcomes</w:t>
      </w:r>
    </w:p>
    <w:tbl>
      <w:tblPr>
        <w:tblStyle w:val="Style1"/>
        <w:tblW w:w="10077" w:type="dxa"/>
        <w:tblLook w:val="04A0" w:firstRow="1" w:lastRow="0" w:firstColumn="1" w:lastColumn="0" w:noHBand="0" w:noVBand="1"/>
      </w:tblPr>
      <w:tblGrid>
        <w:gridCol w:w="748"/>
        <w:gridCol w:w="9329"/>
      </w:tblGrid>
      <w:tr w:rsidR="00AD4FE8" w:rsidRPr="00CE7C76" w14:paraId="06A25787" w14:textId="77777777" w:rsidTr="00707434">
        <w:trPr>
          <w:cnfStyle w:val="100000000000" w:firstRow="1" w:lastRow="0" w:firstColumn="0" w:lastColumn="0" w:oddVBand="0" w:evenVBand="0" w:oddHBand="0" w:evenHBand="0" w:firstRowFirstColumn="0" w:firstRowLastColumn="0" w:lastRowFirstColumn="0" w:lastRowLastColumn="0"/>
          <w:trHeight w:val="631"/>
        </w:trPr>
        <w:tc>
          <w:tcPr>
            <w:tcW w:w="10077" w:type="dxa"/>
            <w:gridSpan w:val="2"/>
            <w:shd w:val="clear" w:color="auto" w:fill="C6D9F1" w:themeFill="text2" w:themeFillTint="33"/>
          </w:tcPr>
          <w:p w14:paraId="4AB7C235" w14:textId="77777777" w:rsidR="00AD4FE8" w:rsidRPr="00CD01CE" w:rsidRDefault="00AD4FE8" w:rsidP="00707434">
            <w:pPr>
              <w:jc w:val="both"/>
              <w:rPr>
                <w:rFonts w:eastAsia="SimSun" w:cstheme="minorHAnsi"/>
                <w:sz w:val="24"/>
                <w:szCs w:val="24"/>
                <w:lang w:val="en-AU"/>
              </w:rPr>
            </w:pPr>
            <w:r w:rsidRPr="00CD01CE">
              <w:rPr>
                <w:rFonts w:cstheme="minorHAnsi"/>
                <w:sz w:val="24"/>
                <w:szCs w:val="24"/>
              </w:rPr>
              <w:t>On successful completion of this unit, students will be able to:</w:t>
            </w:r>
          </w:p>
        </w:tc>
      </w:tr>
      <w:tr w:rsidR="00707434" w:rsidRPr="00CE7C76" w14:paraId="7B7066F2" w14:textId="77777777" w:rsidTr="00707434">
        <w:trPr>
          <w:trHeight w:val="156"/>
        </w:trPr>
        <w:tc>
          <w:tcPr>
            <w:tcW w:w="748" w:type="dxa"/>
            <w:vAlign w:val="center"/>
          </w:tcPr>
          <w:p w14:paraId="1D049B94" w14:textId="70BF0D95" w:rsidR="00707434" w:rsidRPr="00707434" w:rsidRDefault="00707434" w:rsidP="00707434">
            <w:pPr>
              <w:ind w:left="360"/>
              <w:rPr>
                <w:rFonts w:cstheme="minorHAnsi"/>
                <w:lang w:eastAsia="en-AU"/>
              </w:rPr>
            </w:pPr>
            <w:r w:rsidRPr="00C2410B">
              <w:rPr>
                <w:rFonts w:asciiTheme="majorHAnsi" w:hAnsiTheme="majorHAnsi"/>
              </w:rPr>
              <w:t>a.</w:t>
            </w:r>
          </w:p>
        </w:tc>
        <w:tc>
          <w:tcPr>
            <w:tcW w:w="9329" w:type="dxa"/>
            <w:hideMark/>
          </w:tcPr>
          <w:p w14:paraId="54D145D2" w14:textId="6C791053" w:rsidR="00707434" w:rsidRPr="00503E69" w:rsidRDefault="00707434" w:rsidP="00707434">
            <w:pPr>
              <w:ind w:left="360"/>
              <w:rPr>
                <w:rFonts w:cstheme="minorHAnsi"/>
              </w:rPr>
            </w:pPr>
            <w:r w:rsidRPr="00C2410B">
              <w:rPr>
                <w:rFonts w:asciiTheme="majorHAnsi" w:hAnsiTheme="majorHAnsi"/>
              </w:rPr>
              <w:t>Describe entrepreneurial activity as a complex social and economic process.</w:t>
            </w:r>
          </w:p>
        </w:tc>
      </w:tr>
      <w:tr w:rsidR="00707434" w:rsidRPr="00CE7C76" w14:paraId="753ACD74" w14:textId="77777777" w:rsidTr="00707434">
        <w:trPr>
          <w:trHeight w:val="83"/>
        </w:trPr>
        <w:tc>
          <w:tcPr>
            <w:tcW w:w="748" w:type="dxa"/>
            <w:vAlign w:val="center"/>
          </w:tcPr>
          <w:p w14:paraId="222A5411" w14:textId="7B744273" w:rsidR="00707434" w:rsidRPr="00707434" w:rsidRDefault="00707434" w:rsidP="00707434">
            <w:pPr>
              <w:ind w:left="360"/>
              <w:rPr>
                <w:rFonts w:cstheme="minorHAnsi"/>
                <w:lang w:eastAsia="en-AU"/>
              </w:rPr>
            </w:pPr>
            <w:r w:rsidRPr="00C2410B">
              <w:rPr>
                <w:rFonts w:asciiTheme="majorHAnsi" w:hAnsiTheme="majorHAnsi"/>
              </w:rPr>
              <w:t>b.</w:t>
            </w:r>
          </w:p>
        </w:tc>
        <w:tc>
          <w:tcPr>
            <w:tcW w:w="9329" w:type="dxa"/>
            <w:hideMark/>
          </w:tcPr>
          <w:p w14:paraId="4CE7D748" w14:textId="3626312F" w:rsidR="00707434" w:rsidRPr="00503E69" w:rsidRDefault="00707434" w:rsidP="00707434">
            <w:pPr>
              <w:ind w:left="360"/>
              <w:rPr>
                <w:rFonts w:cstheme="minorHAnsi"/>
              </w:rPr>
            </w:pPr>
            <w:r w:rsidRPr="00C2410B">
              <w:rPr>
                <w:rFonts w:asciiTheme="majorHAnsi" w:hAnsiTheme="majorHAnsi"/>
              </w:rPr>
              <w:t>Present and interpret case studies of innovative and entrepreneurial business initiatives, connecting these to theories and approaches to innovation and entrepreneurship.</w:t>
            </w:r>
          </w:p>
        </w:tc>
      </w:tr>
      <w:tr w:rsidR="00707434" w:rsidRPr="00CE7C76" w14:paraId="624285A9" w14:textId="77777777" w:rsidTr="00707434">
        <w:trPr>
          <w:trHeight w:val="300"/>
        </w:trPr>
        <w:tc>
          <w:tcPr>
            <w:tcW w:w="748" w:type="dxa"/>
            <w:vAlign w:val="center"/>
          </w:tcPr>
          <w:p w14:paraId="6BE8D559" w14:textId="7239B834" w:rsidR="00707434" w:rsidRPr="00707434" w:rsidRDefault="00707434" w:rsidP="00707434">
            <w:pPr>
              <w:ind w:left="360"/>
              <w:rPr>
                <w:rFonts w:cstheme="minorHAnsi"/>
                <w:color w:val="000000" w:themeColor="text1"/>
                <w:lang w:eastAsia="en-AU"/>
              </w:rPr>
            </w:pPr>
            <w:r w:rsidRPr="00C2410B">
              <w:rPr>
                <w:rFonts w:asciiTheme="majorHAnsi" w:hAnsiTheme="majorHAnsi"/>
              </w:rPr>
              <w:t>c.</w:t>
            </w:r>
          </w:p>
        </w:tc>
        <w:tc>
          <w:tcPr>
            <w:tcW w:w="9329" w:type="dxa"/>
            <w:hideMark/>
          </w:tcPr>
          <w:p w14:paraId="5E4D9B0F" w14:textId="2B5CA4D1" w:rsidR="00707434" w:rsidRPr="00503E69" w:rsidRDefault="00707434" w:rsidP="00707434">
            <w:pPr>
              <w:ind w:left="360"/>
              <w:rPr>
                <w:rFonts w:cstheme="minorHAnsi"/>
              </w:rPr>
            </w:pPr>
            <w:r w:rsidRPr="00C2410B">
              <w:rPr>
                <w:rFonts w:asciiTheme="majorHAnsi" w:hAnsiTheme="majorHAnsi"/>
              </w:rPr>
              <w:t>Articulate the key qualities of an entrepreneur, and the key qualities and competencies of successful entrepreneurial activities.</w:t>
            </w:r>
          </w:p>
        </w:tc>
      </w:tr>
      <w:tr w:rsidR="00707434" w:rsidRPr="00CE7C76" w14:paraId="1CCBE488" w14:textId="77777777" w:rsidTr="00707434">
        <w:trPr>
          <w:trHeight w:val="83"/>
        </w:trPr>
        <w:tc>
          <w:tcPr>
            <w:tcW w:w="748" w:type="dxa"/>
            <w:vAlign w:val="center"/>
          </w:tcPr>
          <w:p w14:paraId="2D0E7DDC" w14:textId="1C2BBE92" w:rsidR="00707434" w:rsidRPr="00707434" w:rsidRDefault="00707434" w:rsidP="00707434">
            <w:pPr>
              <w:ind w:left="360"/>
              <w:rPr>
                <w:rFonts w:cstheme="minorHAnsi"/>
                <w:color w:val="000000" w:themeColor="text1"/>
                <w:lang w:eastAsia="en-AU"/>
              </w:rPr>
            </w:pPr>
            <w:r w:rsidRPr="00C2410B">
              <w:rPr>
                <w:rFonts w:asciiTheme="majorHAnsi" w:hAnsiTheme="majorHAnsi"/>
              </w:rPr>
              <w:t>d.</w:t>
            </w:r>
          </w:p>
        </w:tc>
        <w:tc>
          <w:tcPr>
            <w:tcW w:w="9329" w:type="dxa"/>
            <w:hideMark/>
          </w:tcPr>
          <w:p w14:paraId="1FFF361E" w14:textId="553A95F1" w:rsidR="00707434" w:rsidRPr="00503E69" w:rsidRDefault="00707434" w:rsidP="00707434">
            <w:pPr>
              <w:ind w:left="360"/>
              <w:rPr>
                <w:rFonts w:cstheme="minorHAnsi"/>
              </w:rPr>
            </w:pPr>
            <w:r w:rsidRPr="00C2410B">
              <w:rPr>
                <w:rFonts w:asciiTheme="majorHAnsi" w:hAnsiTheme="majorHAnsi"/>
              </w:rPr>
              <w:t>Identify the key aspects of innovation and entrepreneurship that impact business initiation, change and development.</w:t>
            </w:r>
          </w:p>
        </w:tc>
      </w:tr>
    </w:tbl>
    <w:p w14:paraId="0B6E9999" w14:textId="77777777" w:rsidR="00AD4FE8" w:rsidRPr="00B8570F" w:rsidRDefault="00AD4FE8" w:rsidP="00AD4FE8">
      <w:pPr>
        <w:pStyle w:val="Default"/>
        <w:rPr>
          <w:rFonts w:asciiTheme="majorHAnsi" w:hAnsiTheme="majorHAnsi"/>
        </w:rPr>
      </w:pPr>
    </w:p>
    <w:p w14:paraId="2D07486B" w14:textId="77777777" w:rsidR="00AD4FE8" w:rsidRPr="00B8570F" w:rsidRDefault="00AD4FE8" w:rsidP="00AD4FE8">
      <w:pPr>
        <w:pStyle w:val="Default"/>
        <w:rPr>
          <w:rFonts w:asciiTheme="majorHAnsi" w:hAnsiTheme="majorHAnsi"/>
        </w:rPr>
      </w:pPr>
    </w:p>
    <w:p w14:paraId="0B71EF71" w14:textId="77777777" w:rsidR="00AD4FE8" w:rsidRPr="00B8570F" w:rsidRDefault="00AD4FE8" w:rsidP="00AD4FE8">
      <w:pPr>
        <w:pStyle w:val="Default"/>
        <w:rPr>
          <w:rFonts w:asciiTheme="majorHAnsi" w:hAnsiTheme="majorHAnsi"/>
        </w:rPr>
      </w:pPr>
    </w:p>
    <w:p w14:paraId="2CFB68DD" w14:textId="77777777" w:rsidR="00AD4FE8" w:rsidRPr="00B8570F" w:rsidRDefault="00AD4FE8" w:rsidP="00AD4FE8">
      <w:pPr>
        <w:pStyle w:val="Default"/>
        <w:rPr>
          <w:rFonts w:asciiTheme="majorHAnsi" w:hAnsiTheme="majorHAnsi"/>
        </w:rPr>
      </w:pPr>
    </w:p>
    <w:p w14:paraId="421A658D" w14:textId="77777777" w:rsidR="00AD4FE8" w:rsidRPr="00B8570F" w:rsidRDefault="00AD4FE8" w:rsidP="00AD4FE8">
      <w:pPr>
        <w:pStyle w:val="Default"/>
        <w:rPr>
          <w:rFonts w:asciiTheme="majorHAnsi" w:hAnsiTheme="majorHAnsi"/>
        </w:rPr>
      </w:pPr>
    </w:p>
    <w:p w14:paraId="09B6BBCD" w14:textId="77777777" w:rsidR="00AD4FE8" w:rsidRPr="00B8570F" w:rsidRDefault="00AD4FE8" w:rsidP="00AD4FE8">
      <w:pPr>
        <w:pStyle w:val="Default"/>
        <w:rPr>
          <w:rFonts w:asciiTheme="majorHAnsi" w:hAnsiTheme="majorHAnsi"/>
        </w:rPr>
      </w:pPr>
    </w:p>
    <w:p w14:paraId="424F5853" w14:textId="77777777" w:rsidR="00AD4FE8" w:rsidRPr="00B8570F" w:rsidRDefault="00AD4FE8" w:rsidP="00AD4FE8">
      <w:pPr>
        <w:pStyle w:val="Default"/>
        <w:rPr>
          <w:rFonts w:asciiTheme="majorHAnsi" w:hAnsiTheme="majorHAnsi"/>
        </w:rPr>
      </w:pPr>
    </w:p>
    <w:p w14:paraId="78FC5279" w14:textId="77777777" w:rsidR="00AD4FE8" w:rsidRPr="009F0E61" w:rsidRDefault="00AD4FE8" w:rsidP="00AD4FE8">
      <w:pPr>
        <w:pStyle w:val="Title"/>
        <w:spacing w:before="0" w:line="288" w:lineRule="auto"/>
        <w:rPr>
          <w:rFonts w:ascii="Calibri" w:hAnsi="Calibri" w:cs="Arial"/>
          <w:color w:val="000000" w:themeColor="text1"/>
          <w:sz w:val="24"/>
        </w:rPr>
      </w:pPr>
      <w:r w:rsidRPr="009F0E61">
        <w:rPr>
          <w:rFonts w:ascii="Calibri" w:hAnsi="Calibri" w:cs="Arial"/>
          <w:color w:val="000000" w:themeColor="text1"/>
          <w:sz w:val="24"/>
        </w:rPr>
        <w:t xml:space="preserve">Student Workload </w:t>
      </w:r>
    </w:p>
    <w:p w14:paraId="02F4E27F" w14:textId="77777777" w:rsidR="00AD4FE8" w:rsidRPr="009F0E61" w:rsidRDefault="00AD4FE8" w:rsidP="00AD4FE8">
      <w:pPr>
        <w:rPr>
          <w:rFonts w:ascii="Calibri" w:hAnsi="Calibri" w:cs="Arial"/>
        </w:rPr>
      </w:pPr>
      <w:r w:rsidRPr="009F0E61">
        <w:rPr>
          <w:rFonts w:ascii="Calibri" w:hAnsi="Calibri" w:cs="Arial"/>
        </w:rPr>
        <w:t xml:space="preserve">The expected workload in this unit is: 10 hours per week (for all 10 credit point units), including 3 hours in class and 7 hours in your own study time. </w:t>
      </w:r>
    </w:p>
    <w:p w14:paraId="59944E80" w14:textId="0569FA24" w:rsidR="007A1027" w:rsidRDefault="00AD4FE8" w:rsidP="00AD4FE8">
      <w:pPr>
        <w:widowControl/>
        <w:spacing w:after="0" w:line="240" w:lineRule="auto"/>
        <w:rPr>
          <w:rFonts w:asciiTheme="majorHAnsi" w:hAnsiTheme="majorHAnsi" w:cs="Arial"/>
        </w:rPr>
      </w:pPr>
      <w:r w:rsidRPr="00B8570F">
        <w:rPr>
          <w:rFonts w:asciiTheme="majorHAnsi" w:hAnsiTheme="majorHAnsi" w:cs="Arial"/>
        </w:rPr>
        <w:br w:type="page"/>
      </w:r>
    </w:p>
    <w:p w14:paraId="2994598C" w14:textId="77777777" w:rsidR="007A1027" w:rsidRPr="00B8570F" w:rsidRDefault="007A1027" w:rsidP="00AD4FE8">
      <w:pPr>
        <w:widowControl/>
        <w:spacing w:after="0" w:line="240" w:lineRule="auto"/>
        <w:rPr>
          <w:rFonts w:asciiTheme="majorHAnsi" w:eastAsia="SimSun" w:hAnsiTheme="majorHAnsi" w:cs="Arial"/>
          <w:b/>
          <w:color w:val="2B6991"/>
          <w:sz w:val="20"/>
          <w:szCs w:val="24"/>
          <w:lang w:val="en-AU" w:eastAsia="zh-CN"/>
        </w:rPr>
      </w:pPr>
    </w:p>
    <w:p w14:paraId="689DA1E9" w14:textId="77777777" w:rsidR="00AD4FE8" w:rsidRPr="00503E69" w:rsidRDefault="00AD4FE8" w:rsidP="00AD4FE8">
      <w:pPr>
        <w:pStyle w:val="Title"/>
        <w:spacing w:before="0" w:after="0" w:line="288" w:lineRule="auto"/>
        <w:rPr>
          <w:rFonts w:ascii="Calibri" w:hAnsi="Calibri" w:cs="Arial"/>
          <w:color w:val="0070C0"/>
          <w:sz w:val="28"/>
          <w:szCs w:val="28"/>
        </w:rPr>
      </w:pPr>
      <w:r w:rsidRPr="00503E69">
        <w:rPr>
          <w:rFonts w:ascii="Calibri" w:hAnsi="Calibri" w:cs="Arial"/>
          <w:color w:val="0070C0"/>
          <w:sz w:val="28"/>
          <w:szCs w:val="28"/>
        </w:rPr>
        <w:t>Schedule Learning and Teaching Activities</w:t>
      </w:r>
    </w:p>
    <w:tbl>
      <w:tblPr>
        <w:tblStyle w:val="Style1"/>
        <w:tblW w:w="9889" w:type="dxa"/>
        <w:tblLayout w:type="fixed"/>
        <w:tblLook w:val="0000" w:firstRow="0" w:lastRow="0" w:firstColumn="0" w:lastColumn="0" w:noHBand="0" w:noVBand="0"/>
      </w:tblPr>
      <w:tblGrid>
        <w:gridCol w:w="911"/>
        <w:gridCol w:w="1040"/>
        <w:gridCol w:w="2977"/>
        <w:gridCol w:w="2827"/>
        <w:gridCol w:w="2134"/>
      </w:tblGrid>
      <w:tr w:rsidR="005307AB" w:rsidRPr="00B8570F" w14:paraId="17708FB9" w14:textId="77777777" w:rsidTr="005307AB">
        <w:trPr>
          <w:trHeight w:val="394"/>
        </w:trPr>
        <w:tc>
          <w:tcPr>
            <w:tcW w:w="911" w:type="dxa"/>
            <w:shd w:val="clear" w:color="auto" w:fill="C6D9F1" w:themeFill="text2" w:themeFillTint="33"/>
          </w:tcPr>
          <w:p w14:paraId="39EBD143" w14:textId="77777777" w:rsidR="005307AB" w:rsidRPr="00503E69" w:rsidRDefault="005307AB" w:rsidP="00707434">
            <w:pPr>
              <w:spacing w:line="240" w:lineRule="auto"/>
              <w:jc w:val="center"/>
              <w:rPr>
                <w:rFonts w:asciiTheme="majorHAnsi" w:hAnsiTheme="majorHAnsi" w:cs="Arial"/>
                <w:b/>
                <w:sz w:val="24"/>
                <w:szCs w:val="24"/>
              </w:rPr>
            </w:pPr>
            <w:r w:rsidRPr="00503E69">
              <w:rPr>
                <w:rFonts w:asciiTheme="majorHAnsi" w:hAnsiTheme="majorHAnsi" w:cs="Arial"/>
                <w:b/>
                <w:sz w:val="24"/>
                <w:szCs w:val="24"/>
              </w:rPr>
              <w:t>Week</w:t>
            </w:r>
          </w:p>
        </w:tc>
        <w:tc>
          <w:tcPr>
            <w:tcW w:w="1040" w:type="dxa"/>
            <w:shd w:val="clear" w:color="auto" w:fill="C6D9F1" w:themeFill="text2" w:themeFillTint="33"/>
          </w:tcPr>
          <w:p w14:paraId="045CAA55" w14:textId="16CF0965" w:rsidR="005307AB" w:rsidRPr="00503E69" w:rsidRDefault="005307AB" w:rsidP="00707434">
            <w:pPr>
              <w:spacing w:line="240" w:lineRule="auto"/>
              <w:jc w:val="center"/>
              <w:rPr>
                <w:rFonts w:asciiTheme="majorHAnsi" w:hAnsiTheme="majorHAnsi" w:cs="Arial"/>
                <w:b/>
                <w:sz w:val="24"/>
                <w:szCs w:val="24"/>
              </w:rPr>
            </w:pPr>
            <w:r>
              <w:rPr>
                <w:rFonts w:asciiTheme="majorHAnsi" w:hAnsiTheme="majorHAnsi" w:cs="Arial"/>
                <w:b/>
                <w:sz w:val="24"/>
                <w:szCs w:val="24"/>
              </w:rPr>
              <w:t>Dates</w:t>
            </w:r>
          </w:p>
        </w:tc>
        <w:tc>
          <w:tcPr>
            <w:tcW w:w="2977" w:type="dxa"/>
            <w:shd w:val="clear" w:color="auto" w:fill="C6D9F1" w:themeFill="text2" w:themeFillTint="33"/>
          </w:tcPr>
          <w:p w14:paraId="26C7C605" w14:textId="51FAD28F" w:rsidR="005307AB" w:rsidRPr="00503E69" w:rsidRDefault="005307AB" w:rsidP="00707434">
            <w:pPr>
              <w:spacing w:line="240" w:lineRule="auto"/>
              <w:jc w:val="center"/>
              <w:rPr>
                <w:rFonts w:asciiTheme="majorHAnsi" w:hAnsiTheme="majorHAnsi" w:cs="Arial"/>
                <w:b/>
                <w:sz w:val="24"/>
                <w:szCs w:val="24"/>
              </w:rPr>
            </w:pPr>
            <w:r w:rsidRPr="00503E69">
              <w:rPr>
                <w:rFonts w:asciiTheme="majorHAnsi" w:hAnsiTheme="majorHAnsi" w:cs="Arial"/>
                <w:b/>
                <w:sz w:val="24"/>
                <w:szCs w:val="24"/>
              </w:rPr>
              <w:t>Topic</w:t>
            </w:r>
          </w:p>
        </w:tc>
        <w:tc>
          <w:tcPr>
            <w:tcW w:w="2827" w:type="dxa"/>
            <w:shd w:val="clear" w:color="auto" w:fill="C6D9F1" w:themeFill="text2" w:themeFillTint="33"/>
          </w:tcPr>
          <w:p w14:paraId="59046DA7" w14:textId="77777777" w:rsidR="005307AB" w:rsidRPr="00503E69" w:rsidRDefault="005307AB" w:rsidP="00707434">
            <w:pPr>
              <w:spacing w:line="240" w:lineRule="auto"/>
              <w:jc w:val="center"/>
              <w:rPr>
                <w:rFonts w:asciiTheme="majorHAnsi" w:hAnsiTheme="majorHAnsi" w:cs="Arial"/>
                <w:b/>
                <w:sz w:val="24"/>
                <w:szCs w:val="24"/>
              </w:rPr>
            </w:pPr>
            <w:r w:rsidRPr="00503E69">
              <w:rPr>
                <w:rFonts w:asciiTheme="majorHAnsi" w:hAnsiTheme="majorHAnsi" w:cs="Arial"/>
                <w:b/>
                <w:sz w:val="24"/>
                <w:szCs w:val="24"/>
              </w:rPr>
              <w:t>Reading</w:t>
            </w:r>
          </w:p>
        </w:tc>
        <w:tc>
          <w:tcPr>
            <w:tcW w:w="2134" w:type="dxa"/>
            <w:shd w:val="clear" w:color="auto" w:fill="C6D9F1" w:themeFill="text2" w:themeFillTint="33"/>
          </w:tcPr>
          <w:p w14:paraId="19EF9695" w14:textId="77777777" w:rsidR="005307AB" w:rsidRPr="00503E69" w:rsidRDefault="005307AB" w:rsidP="00707434">
            <w:pPr>
              <w:spacing w:line="240" w:lineRule="auto"/>
              <w:jc w:val="center"/>
              <w:rPr>
                <w:rFonts w:asciiTheme="majorHAnsi" w:hAnsiTheme="majorHAnsi" w:cs="Arial"/>
                <w:b/>
                <w:sz w:val="24"/>
                <w:szCs w:val="24"/>
              </w:rPr>
            </w:pPr>
            <w:r w:rsidRPr="00503E69">
              <w:rPr>
                <w:rFonts w:asciiTheme="majorHAnsi" w:hAnsiTheme="majorHAnsi" w:cs="Arial"/>
                <w:b/>
                <w:sz w:val="24"/>
                <w:szCs w:val="24"/>
              </w:rPr>
              <w:t>Assessments dates</w:t>
            </w:r>
          </w:p>
        </w:tc>
      </w:tr>
      <w:tr w:rsidR="005307AB" w:rsidRPr="00B8570F" w14:paraId="37D6593C" w14:textId="77777777" w:rsidTr="005307AB">
        <w:trPr>
          <w:trHeight w:val="394"/>
        </w:trPr>
        <w:tc>
          <w:tcPr>
            <w:tcW w:w="911" w:type="dxa"/>
          </w:tcPr>
          <w:p w14:paraId="2C97B9D0" w14:textId="77777777" w:rsidR="005307AB" w:rsidRPr="00707434" w:rsidRDefault="005307AB" w:rsidP="00707434">
            <w:pPr>
              <w:spacing w:line="240" w:lineRule="auto"/>
              <w:rPr>
                <w:rFonts w:cs="Arial"/>
              </w:rPr>
            </w:pPr>
            <w:r w:rsidRPr="00707434">
              <w:rPr>
                <w:rFonts w:cs="Arial"/>
              </w:rPr>
              <w:t>1</w:t>
            </w:r>
          </w:p>
        </w:tc>
        <w:tc>
          <w:tcPr>
            <w:tcW w:w="1040" w:type="dxa"/>
            <w:vAlign w:val="center"/>
          </w:tcPr>
          <w:p w14:paraId="635BBFD6" w14:textId="1FA8146D" w:rsidR="005307AB" w:rsidRPr="00707434" w:rsidRDefault="005307AB" w:rsidP="00707434">
            <w:pPr>
              <w:pStyle w:val="NoSpacing"/>
            </w:pPr>
            <w:r w:rsidRPr="002F6055">
              <w:rPr>
                <w:rFonts w:eastAsia="Times New Roman" w:cs="Times New Roman"/>
                <w:color w:val="000000"/>
              </w:rPr>
              <w:t>30 Jul - 05 Aug</w:t>
            </w:r>
          </w:p>
        </w:tc>
        <w:tc>
          <w:tcPr>
            <w:tcW w:w="2977" w:type="dxa"/>
          </w:tcPr>
          <w:p w14:paraId="2270D0CF" w14:textId="483E2BBE" w:rsidR="005307AB" w:rsidRPr="00707434" w:rsidRDefault="005307AB" w:rsidP="00707434">
            <w:pPr>
              <w:pStyle w:val="NoSpacing"/>
            </w:pPr>
            <w:r w:rsidRPr="00707434">
              <w:t>Innovation and Entrepreneurship as social and economic processes</w:t>
            </w:r>
          </w:p>
          <w:p w14:paraId="53C03B00" w14:textId="77777777" w:rsidR="005307AB" w:rsidRPr="00707434" w:rsidRDefault="005307AB" w:rsidP="00707434">
            <w:pPr>
              <w:spacing w:after="0" w:line="240" w:lineRule="auto"/>
              <w:contextualSpacing/>
            </w:pPr>
          </w:p>
        </w:tc>
        <w:tc>
          <w:tcPr>
            <w:tcW w:w="2827" w:type="dxa"/>
          </w:tcPr>
          <w:p w14:paraId="5D075F60" w14:textId="77777777" w:rsidR="005307AB" w:rsidRPr="00707434" w:rsidRDefault="005307AB" w:rsidP="00707434">
            <w:pPr>
              <w:pStyle w:val="Normal1"/>
              <w:spacing w:before="200" w:after="240" w:line="240" w:lineRule="auto"/>
              <w:rPr>
                <w:rFonts w:ascii="Calibri" w:hAnsi="Calibri" w:cs="Times New Roman"/>
              </w:rPr>
            </w:pPr>
            <w:proofErr w:type="spellStart"/>
            <w:r w:rsidRPr="00707434">
              <w:rPr>
                <w:rFonts w:ascii="Calibri" w:hAnsi="Calibri" w:cs="Times New Roman"/>
              </w:rPr>
              <w:t>Mazzarol</w:t>
            </w:r>
            <w:proofErr w:type="spellEnd"/>
            <w:r w:rsidRPr="00707434">
              <w:rPr>
                <w:rFonts w:ascii="Calibri" w:hAnsi="Calibri" w:cs="Times New Roman"/>
              </w:rPr>
              <w:t>, T., (2011). Entrepreneurship and innovation: Readings and Case Studies.</w:t>
            </w:r>
          </w:p>
          <w:p w14:paraId="10A4520F" w14:textId="7EE2DF55" w:rsidR="005307AB" w:rsidRPr="00707434" w:rsidRDefault="005307AB" w:rsidP="00707434">
            <w:pPr>
              <w:spacing w:line="240" w:lineRule="auto"/>
              <w:rPr>
                <w:rFonts w:cs="Arial"/>
              </w:rPr>
            </w:pPr>
            <w:r w:rsidRPr="00707434">
              <w:rPr>
                <w:rFonts w:cs="Times New Roman"/>
              </w:rPr>
              <w:t>Chapter1 – A social and economic process</w:t>
            </w:r>
          </w:p>
        </w:tc>
        <w:tc>
          <w:tcPr>
            <w:tcW w:w="2134" w:type="dxa"/>
          </w:tcPr>
          <w:p w14:paraId="0AECC1E0" w14:textId="77777777" w:rsidR="005307AB" w:rsidRPr="00707434" w:rsidRDefault="005307AB" w:rsidP="00707434">
            <w:pPr>
              <w:spacing w:line="240" w:lineRule="auto"/>
              <w:rPr>
                <w:rFonts w:cs="Arial"/>
              </w:rPr>
            </w:pPr>
          </w:p>
        </w:tc>
      </w:tr>
      <w:tr w:rsidR="005307AB" w:rsidRPr="00B8570F" w14:paraId="133364C6" w14:textId="77777777" w:rsidTr="005307AB">
        <w:trPr>
          <w:trHeight w:val="394"/>
        </w:trPr>
        <w:tc>
          <w:tcPr>
            <w:tcW w:w="911" w:type="dxa"/>
          </w:tcPr>
          <w:p w14:paraId="2D69C19D" w14:textId="77777777" w:rsidR="005307AB" w:rsidRPr="00707434" w:rsidRDefault="005307AB" w:rsidP="00707434">
            <w:pPr>
              <w:spacing w:line="240" w:lineRule="auto"/>
              <w:rPr>
                <w:rFonts w:cs="Arial"/>
              </w:rPr>
            </w:pPr>
            <w:r w:rsidRPr="00707434">
              <w:rPr>
                <w:rFonts w:cs="Arial"/>
              </w:rPr>
              <w:t>2</w:t>
            </w:r>
          </w:p>
        </w:tc>
        <w:tc>
          <w:tcPr>
            <w:tcW w:w="1040" w:type="dxa"/>
            <w:vAlign w:val="center"/>
          </w:tcPr>
          <w:p w14:paraId="6836DB35" w14:textId="0E245DF0" w:rsidR="005307AB" w:rsidRPr="00707434" w:rsidRDefault="005307AB" w:rsidP="00707434">
            <w:pPr>
              <w:pStyle w:val="NoSpacing"/>
            </w:pPr>
            <w:r w:rsidRPr="002F6055">
              <w:rPr>
                <w:rFonts w:eastAsia="Times New Roman" w:cs="Times New Roman"/>
                <w:color w:val="000000"/>
              </w:rPr>
              <w:t>06 Aug - 12 Aug</w:t>
            </w:r>
          </w:p>
        </w:tc>
        <w:tc>
          <w:tcPr>
            <w:tcW w:w="2977" w:type="dxa"/>
          </w:tcPr>
          <w:p w14:paraId="609EAA93" w14:textId="4DBACAAA" w:rsidR="005307AB" w:rsidRPr="00707434" w:rsidRDefault="005307AB" w:rsidP="00707434">
            <w:pPr>
              <w:pStyle w:val="NoSpacing"/>
            </w:pPr>
            <w:r w:rsidRPr="00707434">
              <w:t>Entrepreneur mind and action</w:t>
            </w:r>
          </w:p>
          <w:p w14:paraId="4D356D8A" w14:textId="77777777" w:rsidR="005307AB" w:rsidRPr="00707434" w:rsidRDefault="005307AB" w:rsidP="00707434">
            <w:pPr>
              <w:spacing w:after="0" w:line="240" w:lineRule="auto"/>
              <w:contextualSpacing/>
            </w:pPr>
          </w:p>
        </w:tc>
        <w:tc>
          <w:tcPr>
            <w:tcW w:w="2827" w:type="dxa"/>
          </w:tcPr>
          <w:p w14:paraId="15B8283E" w14:textId="4202BC6B" w:rsidR="005307AB" w:rsidRPr="00707434" w:rsidRDefault="005307AB" w:rsidP="00707434">
            <w:pPr>
              <w:spacing w:line="240" w:lineRule="auto"/>
            </w:pPr>
            <w:proofErr w:type="spellStart"/>
            <w:r w:rsidRPr="00707434">
              <w:rPr>
                <w:rFonts w:cs="Times New Roman"/>
              </w:rPr>
              <w:t>Mazzarol</w:t>
            </w:r>
            <w:proofErr w:type="spellEnd"/>
            <w:r w:rsidRPr="00707434">
              <w:rPr>
                <w:rFonts w:cs="Times New Roman"/>
              </w:rPr>
              <w:t xml:space="preserve">, T., (2011). </w:t>
            </w:r>
            <w:r w:rsidRPr="00707434">
              <w:t xml:space="preserve">Chapter2 – The entrepreneur mind and action </w:t>
            </w:r>
          </w:p>
        </w:tc>
        <w:tc>
          <w:tcPr>
            <w:tcW w:w="2134" w:type="dxa"/>
          </w:tcPr>
          <w:p w14:paraId="54EC9595" w14:textId="77777777" w:rsidR="005307AB" w:rsidRPr="00707434" w:rsidRDefault="005307AB" w:rsidP="00707434">
            <w:pPr>
              <w:spacing w:line="240" w:lineRule="auto"/>
              <w:rPr>
                <w:rFonts w:cs="Arial"/>
              </w:rPr>
            </w:pPr>
          </w:p>
        </w:tc>
      </w:tr>
      <w:tr w:rsidR="005307AB" w:rsidRPr="00B8570F" w14:paraId="4B6DAB69" w14:textId="77777777" w:rsidTr="005307AB">
        <w:trPr>
          <w:trHeight w:val="394"/>
        </w:trPr>
        <w:tc>
          <w:tcPr>
            <w:tcW w:w="911" w:type="dxa"/>
          </w:tcPr>
          <w:p w14:paraId="677D03C6" w14:textId="77777777" w:rsidR="005307AB" w:rsidRPr="00707434" w:rsidRDefault="005307AB" w:rsidP="00707434">
            <w:pPr>
              <w:spacing w:line="240" w:lineRule="auto"/>
              <w:rPr>
                <w:rFonts w:cs="Arial"/>
              </w:rPr>
            </w:pPr>
            <w:r w:rsidRPr="00707434">
              <w:rPr>
                <w:rFonts w:cs="Arial"/>
              </w:rPr>
              <w:t>3</w:t>
            </w:r>
          </w:p>
        </w:tc>
        <w:tc>
          <w:tcPr>
            <w:tcW w:w="1040" w:type="dxa"/>
            <w:vAlign w:val="center"/>
          </w:tcPr>
          <w:p w14:paraId="44C81F9C" w14:textId="2434667A" w:rsidR="005307AB" w:rsidRPr="00707434" w:rsidRDefault="005307AB" w:rsidP="00707434">
            <w:pPr>
              <w:pStyle w:val="NoSpacing"/>
            </w:pPr>
            <w:r w:rsidRPr="002F6055">
              <w:rPr>
                <w:rFonts w:eastAsia="Times New Roman" w:cs="Times New Roman"/>
                <w:color w:val="000000"/>
              </w:rPr>
              <w:t>13 Aug - 19 Aug</w:t>
            </w:r>
          </w:p>
        </w:tc>
        <w:tc>
          <w:tcPr>
            <w:tcW w:w="2977" w:type="dxa"/>
          </w:tcPr>
          <w:p w14:paraId="7E0327BD" w14:textId="4F54676C" w:rsidR="005307AB" w:rsidRPr="00707434" w:rsidRDefault="005307AB" w:rsidP="00707434">
            <w:pPr>
              <w:pStyle w:val="NoSpacing"/>
            </w:pPr>
            <w:r w:rsidRPr="00707434">
              <w:t>The entrepreneurial process</w:t>
            </w:r>
          </w:p>
          <w:p w14:paraId="4206B173" w14:textId="77777777" w:rsidR="005307AB" w:rsidRPr="00707434" w:rsidRDefault="005307AB" w:rsidP="00707434">
            <w:pPr>
              <w:spacing w:after="0" w:line="240" w:lineRule="auto"/>
              <w:contextualSpacing/>
            </w:pPr>
          </w:p>
        </w:tc>
        <w:tc>
          <w:tcPr>
            <w:tcW w:w="2827" w:type="dxa"/>
          </w:tcPr>
          <w:p w14:paraId="15D25F8C" w14:textId="5A1879D1" w:rsidR="005307AB" w:rsidRPr="00707434" w:rsidRDefault="005307AB" w:rsidP="00707434">
            <w:pPr>
              <w:spacing w:line="240" w:lineRule="auto"/>
              <w:rPr>
                <w:rFonts w:cs="Arial"/>
              </w:rPr>
            </w:pPr>
            <w:proofErr w:type="spellStart"/>
            <w:r w:rsidRPr="00707434">
              <w:rPr>
                <w:rFonts w:cs="Times New Roman"/>
              </w:rPr>
              <w:t>Mazzarol</w:t>
            </w:r>
            <w:proofErr w:type="spellEnd"/>
            <w:r w:rsidRPr="00707434">
              <w:rPr>
                <w:rFonts w:cs="Times New Roman"/>
              </w:rPr>
              <w:t xml:space="preserve">, T., (2011). </w:t>
            </w:r>
            <w:r w:rsidRPr="00707434">
              <w:t>Chapter3 – the entrepreneurial process</w:t>
            </w:r>
          </w:p>
        </w:tc>
        <w:tc>
          <w:tcPr>
            <w:tcW w:w="2134" w:type="dxa"/>
          </w:tcPr>
          <w:p w14:paraId="42A83E5F" w14:textId="78062003" w:rsidR="005307AB" w:rsidRPr="00707434" w:rsidRDefault="005307AB" w:rsidP="00707434">
            <w:pPr>
              <w:spacing w:line="240" w:lineRule="auto"/>
              <w:rPr>
                <w:rFonts w:cs="Arial"/>
              </w:rPr>
            </w:pPr>
            <w:r w:rsidRPr="00707434">
              <w:t>Assessment Item 1a</w:t>
            </w:r>
          </w:p>
        </w:tc>
      </w:tr>
      <w:tr w:rsidR="005307AB" w:rsidRPr="00B8570F" w14:paraId="1CE3B5F9" w14:textId="77777777" w:rsidTr="005307AB">
        <w:trPr>
          <w:trHeight w:val="394"/>
        </w:trPr>
        <w:tc>
          <w:tcPr>
            <w:tcW w:w="911" w:type="dxa"/>
          </w:tcPr>
          <w:p w14:paraId="79C1E58F" w14:textId="77777777" w:rsidR="005307AB" w:rsidRPr="00707434" w:rsidRDefault="005307AB" w:rsidP="00707434">
            <w:pPr>
              <w:spacing w:line="240" w:lineRule="auto"/>
              <w:rPr>
                <w:rFonts w:cs="Arial"/>
              </w:rPr>
            </w:pPr>
            <w:r w:rsidRPr="00707434">
              <w:rPr>
                <w:rFonts w:cs="Arial"/>
              </w:rPr>
              <w:t>4</w:t>
            </w:r>
          </w:p>
        </w:tc>
        <w:tc>
          <w:tcPr>
            <w:tcW w:w="1040" w:type="dxa"/>
            <w:vAlign w:val="center"/>
          </w:tcPr>
          <w:p w14:paraId="3608FD5F" w14:textId="094C2932" w:rsidR="005307AB" w:rsidRPr="00707434" w:rsidRDefault="005307AB" w:rsidP="00707434">
            <w:pPr>
              <w:pStyle w:val="NoSpacing"/>
            </w:pPr>
            <w:r w:rsidRPr="002F6055">
              <w:rPr>
                <w:rFonts w:eastAsia="Times New Roman" w:cs="Times New Roman"/>
                <w:color w:val="000000"/>
              </w:rPr>
              <w:t>20 Aug - 26 Aug</w:t>
            </w:r>
          </w:p>
        </w:tc>
        <w:tc>
          <w:tcPr>
            <w:tcW w:w="2977" w:type="dxa"/>
          </w:tcPr>
          <w:p w14:paraId="1E07122C" w14:textId="38587685" w:rsidR="005307AB" w:rsidRPr="00707434" w:rsidRDefault="005307AB" w:rsidP="00707434">
            <w:pPr>
              <w:pStyle w:val="NoSpacing"/>
            </w:pPr>
            <w:r w:rsidRPr="00707434">
              <w:t>Intrapreneurship</w:t>
            </w:r>
          </w:p>
          <w:p w14:paraId="1E90921E" w14:textId="77777777" w:rsidR="005307AB" w:rsidRPr="00707434" w:rsidRDefault="005307AB" w:rsidP="00707434">
            <w:pPr>
              <w:spacing w:after="0" w:line="240" w:lineRule="auto"/>
              <w:contextualSpacing/>
            </w:pPr>
          </w:p>
        </w:tc>
        <w:tc>
          <w:tcPr>
            <w:tcW w:w="2827" w:type="dxa"/>
          </w:tcPr>
          <w:p w14:paraId="2B42436B" w14:textId="1050D7DC" w:rsidR="005307AB" w:rsidRPr="00707434" w:rsidRDefault="005307AB" w:rsidP="00707434">
            <w:proofErr w:type="spellStart"/>
            <w:r w:rsidRPr="00707434">
              <w:rPr>
                <w:rFonts w:cs="Times New Roman"/>
              </w:rPr>
              <w:t>Mazzarol</w:t>
            </w:r>
            <w:proofErr w:type="spellEnd"/>
            <w:r w:rsidRPr="00707434">
              <w:rPr>
                <w:rFonts w:cs="Times New Roman"/>
              </w:rPr>
              <w:t xml:space="preserve">, T., (2011). </w:t>
            </w:r>
            <w:r w:rsidRPr="00707434">
              <w:t>Chapter4 - Intrapreneurship</w:t>
            </w:r>
          </w:p>
        </w:tc>
        <w:tc>
          <w:tcPr>
            <w:tcW w:w="2134" w:type="dxa"/>
          </w:tcPr>
          <w:p w14:paraId="28213464" w14:textId="77777777" w:rsidR="005307AB" w:rsidRPr="00707434" w:rsidRDefault="005307AB" w:rsidP="00707434">
            <w:pPr>
              <w:spacing w:line="240" w:lineRule="auto"/>
              <w:rPr>
                <w:rFonts w:cs="Arial"/>
              </w:rPr>
            </w:pPr>
          </w:p>
        </w:tc>
      </w:tr>
      <w:tr w:rsidR="005307AB" w:rsidRPr="00B8570F" w14:paraId="15201DCC" w14:textId="77777777" w:rsidTr="005307AB">
        <w:trPr>
          <w:trHeight w:val="394"/>
        </w:trPr>
        <w:tc>
          <w:tcPr>
            <w:tcW w:w="911" w:type="dxa"/>
          </w:tcPr>
          <w:p w14:paraId="42C14DC2" w14:textId="77777777" w:rsidR="005307AB" w:rsidRPr="00707434" w:rsidRDefault="005307AB" w:rsidP="00707434">
            <w:pPr>
              <w:spacing w:line="240" w:lineRule="auto"/>
              <w:rPr>
                <w:rFonts w:cs="Arial"/>
              </w:rPr>
            </w:pPr>
            <w:r w:rsidRPr="00707434">
              <w:rPr>
                <w:rFonts w:cs="Arial"/>
              </w:rPr>
              <w:t>5</w:t>
            </w:r>
          </w:p>
        </w:tc>
        <w:tc>
          <w:tcPr>
            <w:tcW w:w="1040" w:type="dxa"/>
            <w:vAlign w:val="center"/>
          </w:tcPr>
          <w:p w14:paraId="491BD340" w14:textId="49D51298" w:rsidR="005307AB" w:rsidRPr="00707434" w:rsidRDefault="005307AB" w:rsidP="00707434">
            <w:pPr>
              <w:pStyle w:val="NoSpacing"/>
            </w:pPr>
            <w:r w:rsidRPr="002F6055">
              <w:rPr>
                <w:rFonts w:eastAsia="Times New Roman" w:cs="Times New Roman"/>
                <w:color w:val="000000"/>
              </w:rPr>
              <w:t>27 Aug - 02 Sep</w:t>
            </w:r>
          </w:p>
        </w:tc>
        <w:tc>
          <w:tcPr>
            <w:tcW w:w="2977" w:type="dxa"/>
          </w:tcPr>
          <w:p w14:paraId="0875DD68" w14:textId="6A499DAF" w:rsidR="005307AB" w:rsidRPr="00707434" w:rsidRDefault="005307AB" w:rsidP="00707434">
            <w:pPr>
              <w:pStyle w:val="NoSpacing"/>
            </w:pPr>
            <w:r w:rsidRPr="00707434">
              <w:t>Small business, innovation and entrepreneurship</w:t>
            </w:r>
          </w:p>
          <w:p w14:paraId="0CD0EB17" w14:textId="77777777" w:rsidR="005307AB" w:rsidRPr="00707434" w:rsidRDefault="005307AB" w:rsidP="00707434">
            <w:pPr>
              <w:spacing w:after="0" w:line="240" w:lineRule="auto"/>
              <w:contextualSpacing/>
            </w:pPr>
          </w:p>
        </w:tc>
        <w:tc>
          <w:tcPr>
            <w:tcW w:w="2827" w:type="dxa"/>
          </w:tcPr>
          <w:p w14:paraId="45D77C24" w14:textId="2CBB8106" w:rsidR="005307AB" w:rsidRPr="00707434" w:rsidRDefault="005307AB" w:rsidP="00707434">
            <w:proofErr w:type="spellStart"/>
            <w:r w:rsidRPr="00707434">
              <w:rPr>
                <w:rFonts w:cs="Times New Roman"/>
              </w:rPr>
              <w:t>Mazzarol</w:t>
            </w:r>
            <w:proofErr w:type="spellEnd"/>
            <w:r w:rsidRPr="00707434">
              <w:rPr>
                <w:rFonts w:cs="Times New Roman"/>
              </w:rPr>
              <w:t xml:space="preserve">, T., (2011). </w:t>
            </w:r>
            <w:r w:rsidRPr="00707434">
              <w:t>Chapter5 – Small business</w:t>
            </w:r>
          </w:p>
        </w:tc>
        <w:tc>
          <w:tcPr>
            <w:tcW w:w="2134" w:type="dxa"/>
          </w:tcPr>
          <w:p w14:paraId="30519D65" w14:textId="77777777" w:rsidR="005307AB" w:rsidRPr="00707434" w:rsidRDefault="005307AB" w:rsidP="00707434">
            <w:pPr>
              <w:pStyle w:val="NoSpacing"/>
            </w:pPr>
            <w:r w:rsidRPr="00707434">
              <w:t>Assessment Item 1b</w:t>
            </w:r>
          </w:p>
          <w:p w14:paraId="76C2400D" w14:textId="77777777" w:rsidR="005307AB" w:rsidRPr="00707434" w:rsidRDefault="005307AB" w:rsidP="00707434">
            <w:pPr>
              <w:spacing w:line="240" w:lineRule="auto"/>
            </w:pPr>
          </w:p>
        </w:tc>
      </w:tr>
      <w:tr w:rsidR="005307AB" w:rsidRPr="00B8570F" w14:paraId="6A0428BD" w14:textId="77777777" w:rsidTr="005307AB">
        <w:trPr>
          <w:trHeight w:val="394"/>
        </w:trPr>
        <w:tc>
          <w:tcPr>
            <w:tcW w:w="911" w:type="dxa"/>
          </w:tcPr>
          <w:p w14:paraId="57FABCA9" w14:textId="77777777" w:rsidR="005307AB" w:rsidRPr="00707434" w:rsidRDefault="005307AB" w:rsidP="00707434">
            <w:pPr>
              <w:spacing w:line="240" w:lineRule="auto"/>
              <w:rPr>
                <w:rFonts w:cs="Arial"/>
              </w:rPr>
            </w:pPr>
            <w:r w:rsidRPr="00707434">
              <w:rPr>
                <w:rFonts w:cs="Arial"/>
              </w:rPr>
              <w:t>6</w:t>
            </w:r>
          </w:p>
        </w:tc>
        <w:tc>
          <w:tcPr>
            <w:tcW w:w="1040" w:type="dxa"/>
            <w:vAlign w:val="center"/>
          </w:tcPr>
          <w:p w14:paraId="2660733C" w14:textId="0E372A3D" w:rsidR="005307AB" w:rsidRPr="00707434" w:rsidRDefault="005307AB" w:rsidP="00707434">
            <w:pPr>
              <w:spacing w:after="0" w:line="240" w:lineRule="auto"/>
              <w:contextualSpacing/>
            </w:pPr>
            <w:r w:rsidRPr="002F6055">
              <w:rPr>
                <w:rFonts w:eastAsia="Times New Roman" w:cs="Times New Roman"/>
                <w:color w:val="000000"/>
              </w:rPr>
              <w:t>03 Sep - 09 Sep</w:t>
            </w:r>
          </w:p>
        </w:tc>
        <w:tc>
          <w:tcPr>
            <w:tcW w:w="2977" w:type="dxa"/>
          </w:tcPr>
          <w:p w14:paraId="492472F0" w14:textId="380BFB31" w:rsidR="005307AB" w:rsidRPr="00707434" w:rsidRDefault="005307AB" w:rsidP="00707434">
            <w:pPr>
              <w:spacing w:after="0" w:line="240" w:lineRule="auto"/>
              <w:contextualSpacing/>
            </w:pPr>
            <w:r w:rsidRPr="00707434">
              <w:t>Adoption and diffusion of innovation</w:t>
            </w:r>
          </w:p>
        </w:tc>
        <w:tc>
          <w:tcPr>
            <w:tcW w:w="2827" w:type="dxa"/>
          </w:tcPr>
          <w:p w14:paraId="165A4F56" w14:textId="6DF09840" w:rsidR="005307AB" w:rsidRPr="00707434" w:rsidRDefault="005307AB" w:rsidP="00707434">
            <w:pPr>
              <w:rPr>
                <w:rFonts w:cs="Arial"/>
              </w:rPr>
            </w:pPr>
            <w:proofErr w:type="spellStart"/>
            <w:r w:rsidRPr="00707434">
              <w:rPr>
                <w:rFonts w:cs="Times New Roman"/>
              </w:rPr>
              <w:t>Mazzarol</w:t>
            </w:r>
            <w:proofErr w:type="spellEnd"/>
            <w:r w:rsidRPr="00707434">
              <w:rPr>
                <w:rFonts w:cs="Times New Roman"/>
              </w:rPr>
              <w:t xml:space="preserve">, T., (2011). </w:t>
            </w:r>
            <w:r w:rsidRPr="00707434">
              <w:t>Chapter6– Adoption and diffusion of innovation</w:t>
            </w:r>
          </w:p>
        </w:tc>
        <w:tc>
          <w:tcPr>
            <w:tcW w:w="2134" w:type="dxa"/>
          </w:tcPr>
          <w:p w14:paraId="21A24A2B" w14:textId="77777777" w:rsidR="005307AB" w:rsidRPr="00707434" w:rsidRDefault="005307AB" w:rsidP="00707434">
            <w:pPr>
              <w:spacing w:line="240" w:lineRule="auto"/>
              <w:rPr>
                <w:rFonts w:cs="Arial"/>
              </w:rPr>
            </w:pPr>
          </w:p>
        </w:tc>
      </w:tr>
      <w:tr w:rsidR="005307AB" w:rsidRPr="00B8570F" w14:paraId="475E0F0A" w14:textId="77777777" w:rsidTr="005307AB">
        <w:trPr>
          <w:trHeight w:val="394"/>
        </w:trPr>
        <w:tc>
          <w:tcPr>
            <w:tcW w:w="911" w:type="dxa"/>
          </w:tcPr>
          <w:p w14:paraId="3E624D69" w14:textId="77777777" w:rsidR="005307AB" w:rsidRPr="00707434" w:rsidRDefault="005307AB" w:rsidP="00707434">
            <w:pPr>
              <w:spacing w:line="240" w:lineRule="auto"/>
              <w:rPr>
                <w:rFonts w:cs="Arial"/>
              </w:rPr>
            </w:pPr>
            <w:r w:rsidRPr="00707434">
              <w:rPr>
                <w:rFonts w:cs="Arial"/>
              </w:rPr>
              <w:t>7</w:t>
            </w:r>
          </w:p>
        </w:tc>
        <w:tc>
          <w:tcPr>
            <w:tcW w:w="1040" w:type="dxa"/>
            <w:vAlign w:val="center"/>
          </w:tcPr>
          <w:p w14:paraId="51CDF9D6" w14:textId="755C118A" w:rsidR="005307AB" w:rsidRPr="00707434" w:rsidRDefault="005307AB" w:rsidP="00707434">
            <w:pPr>
              <w:pStyle w:val="NoSpacing"/>
            </w:pPr>
            <w:r w:rsidRPr="002F6055">
              <w:rPr>
                <w:rFonts w:eastAsia="Times New Roman" w:cs="Times New Roman"/>
                <w:color w:val="000000"/>
              </w:rPr>
              <w:t>10 Sep - 16 Sep</w:t>
            </w:r>
          </w:p>
        </w:tc>
        <w:tc>
          <w:tcPr>
            <w:tcW w:w="2977" w:type="dxa"/>
          </w:tcPr>
          <w:p w14:paraId="420DC5B6" w14:textId="10FF33AA" w:rsidR="005307AB" w:rsidRPr="00707434" w:rsidRDefault="005307AB" w:rsidP="00707434">
            <w:pPr>
              <w:pStyle w:val="NoSpacing"/>
            </w:pPr>
            <w:r w:rsidRPr="00707434">
              <w:t>Vision and planning</w:t>
            </w:r>
          </w:p>
          <w:p w14:paraId="5C409221" w14:textId="77777777" w:rsidR="005307AB" w:rsidRPr="00707434" w:rsidRDefault="005307AB" w:rsidP="00707434">
            <w:pPr>
              <w:spacing w:after="0" w:line="240" w:lineRule="auto"/>
              <w:contextualSpacing/>
            </w:pPr>
          </w:p>
        </w:tc>
        <w:tc>
          <w:tcPr>
            <w:tcW w:w="2827" w:type="dxa"/>
          </w:tcPr>
          <w:p w14:paraId="3432E5CA" w14:textId="2566B7B4" w:rsidR="005307AB" w:rsidRPr="00707434" w:rsidRDefault="005307AB" w:rsidP="00707434">
            <w:pPr>
              <w:rPr>
                <w:rFonts w:cs="Arial"/>
              </w:rPr>
            </w:pPr>
            <w:proofErr w:type="spellStart"/>
            <w:r w:rsidRPr="00707434">
              <w:rPr>
                <w:rFonts w:cs="Times New Roman"/>
              </w:rPr>
              <w:t>Mazzarol</w:t>
            </w:r>
            <w:proofErr w:type="spellEnd"/>
            <w:r w:rsidRPr="00707434">
              <w:rPr>
                <w:rFonts w:cs="Times New Roman"/>
              </w:rPr>
              <w:t xml:space="preserve">, T., (2011). </w:t>
            </w:r>
            <w:r w:rsidRPr="00707434">
              <w:t>Chapter7 – the entrepreneurial vision versus the planning ethos</w:t>
            </w:r>
          </w:p>
        </w:tc>
        <w:tc>
          <w:tcPr>
            <w:tcW w:w="2134" w:type="dxa"/>
          </w:tcPr>
          <w:p w14:paraId="1FA63C25" w14:textId="77777777" w:rsidR="005307AB" w:rsidRPr="00707434" w:rsidRDefault="005307AB" w:rsidP="00707434">
            <w:pPr>
              <w:spacing w:line="240" w:lineRule="auto"/>
              <w:rPr>
                <w:rFonts w:cs="Arial"/>
              </w:rPr>
            </w:pPr>
          </w:p>
        </w:tc>
      </w:tr>
      <w:tr w:rsidR="005307AB" w:rsidRPr="00B8570F" w14:paraId="6A3F0E99" w14:textId="77777777" w:rsidTr="005307AB">
        <w:trPr>
          <w:trHeight w:val="394"/>
        </w:trPr>
        <w:tc>
          <w:tcPr>
            <w:tcW w:w="911" w:type="dxa"/>
          </w:tcPr>
          <w:p w14:paraId="5403B19F" w14:textId="1372A069" w:rsidR="005307AB" w:rsidRPr="00707434" w:rsidRDefault="005307AB" w:rsidP="00707434">
            <w:pPr>
              <w:spacing w:line="240" w:lineRule="auto"/>
              <w:rPr>
                <w:rFonts w:cs="Arial"/>
              </w:rPr>
            </w:pPr>
            <w:r w:rsidRPr="00503E69">
              <w:rPr>
                <w:rFonts w:cs="Arial"/>
              </w:rPr>
              <w:t>8</w:t>
            </w:r>
          </w:p>
        </w:tc>
        <w:tc>
          <w:tcPr>
            <w:tcW w:w="1040" w:type="dxa"/>
            <w:vAlign w:val="center"/>
          </w:tcPr>
          <w:p w14:paraId="3A22EBF0" w14:textId="2F808C53" w:rsidR="005307AB" w:rsidRDefault="005307AB" w:rsidP="005307AB">
            <w:pPr>
              <w:spacing w:line="240" w:lineRule="auto"/>
              <w:rPr>
                <w:rFonts w:cs="Arial"/>
              </w:rPr>
            </w:pPr>
            <w:r w:rsidRPr="002F6055">
              <w:rPr>
                <w:rFonts w:eastAsia="Times New Roman" w:cs="Times New Roman"/>
                <w:color w:val="000000"/>
              </w:rPr>
              <w:t>17 Sep - 23 Sep</w:t>
            </w:r>
          </w:p>
        </w:tc>
        <w:tc>
          <w:tcPr>
            <w:tcW w:w="7938" w:type="dxa"/>
            <w:gridSpan w:val="3"/>
            <w:vMerge w:val="restart"/>
            <w:shd w:val="clear" w:color="auto" w:fill="DBE5F1" w:themeFill="accent1" w:themeFillTint="33"/>
            <w:vAlign w:val="center"/>
          </w:tcPr>
          <w:p w14:paraId="64068C3E" w14:textId="71941E1F" w:rsidR="005307AB" w:rsidRPr="00707434" w:rsidRDefault="005307AB" w:rsidP="005307AB">
            <w:pPr>
              <w:spacing w:line="240" w:lineRule="auto"/>
              <w:jc w:val="center"/>
              <w:rPr>
                <w:rFonts w:cs="Arial"/>
              </w:rPr>
            </w:pPr>
            <w:r>
              <w:rPr>
                <w:rFonts w:cs="Arial"/>
              </w:rPr>
              <w:t>Mid- Semester Break</w:t>
            </w:r>
          </w:p>
        </w:tc>
      </w:tr>
      <w:tr w:rsidR="005307AB" w:rsidRPr="00B8570F" w14:paraId="52B2D213" w14:textId="77777777" w:rsidTr="005307AB">
        <w:trPr>
          <w:trHeight w:val="394"/>
        </w:trPr>
        <w:tc>
          <w:tcPr>
            <w:tcW w:w="911" w:type="dxa"/>
          </w:tcPr>
          <w:p w14:paraId="4B5A3F6D" w14:textId="640AAA18" w:rsidR="005307AB" w:rsidRPr="00707434" w:rsidRDefault="005307AB" w:rsidP="00707434">
            <w:pPr>
              <w:spacing w:line="240" w:lineRule="auto"/>
              <w:rPr>
                <w:rFonts w:cs="Arial"/>
              </w:rPr>
            </w:pPr>
            <w:r>
              <w:rPr>
                <w:rFonts w:cs="Arial"/>
              </w:rPr>
              <w:t>9</w:t>
            </w:r>
          </w:p>
        </w:tc>
        <w:tc>
          <w:tcPr>
            <w:tcW w:w="1040" w:type="dxa"/>
            <w:vAlign w:val="center"/>
          </w:tcPr>
          <w:p w14:paraId="79DF2F0F" w14:textId="43FA58D0" w:rsidR="005307AB" w:rsidRPr="00707434" w:rsidRDefault="005307AB" w:rsidP="00707434">
            <w:pPr>
              <w:spacing w:line="240" w:lineRule="auto"/>
              <w:rPr>
                <w:rFonts w:cs="Arial"/>
              </w:rPr>
            </w:pPr>
            <w:r w:rsidRPr="002F6055">
              <w:rPr>
                <w:rFonts w:eastAsia="Times New Roman" w:cs="Times New Roman"/>
                <w:color w:val="000000"/>
              </w:rPr>
              <w:t>24 Sep - 30 Sep</w:t>
            </w:r>
          </w:p>
        </w:tc>
        <w:tc>
          <w:tcPr>
            <w:tcW w:w="7938" w:type="dxa"/>
            <w:gridSpan w:val="3"/>
            <w:vMerge/>
            <w:shd w:val="clear" w:color="auto" w:fill="DBE5F1" w:themeFill="accent1" w:themeFillTint="33"/>
          </w:tcPr>
          <w:p w14:paraId="0826C727" w14:textId="3769682F" w:rsidR="005307AB" w:rsidRPr="00707434" w:rsidRDefault="005307AB" w:rsidP="00707434">
            <w:pPr>
              <w:spacing w:line="240" w:lineRule="auto"/>
              <w:rPr>
                <w:rFonts w:cs="Arial"/>
              </w:rPr>
            </w:pPr>
          </w:p>
        </w:tc>
      </w:tr>
      <w:tr w:rsidR="005307AB" w:rsidRPr="00B8570F" w14:paraId="6E73116E" w14:textId="77777777" w:rsidTr="005307AB">
        <w:trPr>
          <w:trHeight w:val="394"/>
        </w:trPr>
        <w:tc>
          <w:tcPr>
            <w:tcW w:w="911" w:type="dxa"/>
          </w:tcPr>
          <w:p w14:paraId="3A305E5F" w14:textId="1F15B9FE" w:rsidR="005307AB" w:rsidRPr="00707434" w:rsidRDefault="005307AB" w:rsidP="00707434">
            <w:pPr>
              <w:spacing w:line="240" w:lineRule="auto"/>
              <w:rPr>
                <w:rFonts w:cs="Arial"/>
              </w:rPr>
            </w:pPr>
            <w:r>
              <w:rPr>
                <w:rFonts w:cs="Arial"/>
              </w:rPr>
              <w:t>10</w:t>
            </w:r>
          </w:p>
        </w:tc>
        <w:tc>
          <w:tcPr>
            <w:tcW w:w="1040" w:type="dxa"/>
            <w:vAlign w:val="center"/>
          </w:tcPr>
          <w:p w14:paraId="762DFDA0" w14:textId="77777777" w:rsidR="005307AB" w:rsidRDefault="005307AB" w:rsidP="00CE6DDF">
            <w:pPr>
              <w:spacing w:after="0" w:line="240" w:lineRule="auto"/>
              <w:contextualSpacing/>
              <w:rPr>
                <w:rFonts w:eastAsia="Times New Roman" w:cs="Times New Roman"/>
                <w:color w:val="000000"/>
              </w:rPr>
            </w:pPr>
            <w:r w:rsidRPr="002F6055">
              <w:rPr>
                <w:rFonts w:eastAsia="Times New Roman" w:cs="Times New Roman"/>
                <w:color w:val="000000"/>
              </w:rPr>
              <w:t xml:space="preserve">01 Oct - 07 Oct </w:t>
            </w:r>
          </w:p>
          <w:p w14:paraId="5D67C9B3" w14:textId="77777777" w:rsidR="005307AB" w:rsidRDefault="005307AB" w:rsidP="00CE6DDF">
            <w:pPr>
              <w:spacing w:after="0" w:line="240" w:lineRule="auto"/>
              <w:contextualSpacing/>
              <w:rPr>
                <w:rFonts w:eastAsia="Times New Roman" w:cs="Times New Roman"/>
                <w:color w:val="000000"/>
              </w:rPr>
            </w:pPr>
          </w:p>
          <w:p w14:paraId="3B8B104F" w14:textId="71B1CB7D" w:rsidR="005307AB" w:rsidRPr="00707434" w:rsidRDefault="005307AB" w:rsidP="00707434">
            <w:pPr>
              <w:pStyle w:val="NoSpacing"/>
            </w:pPr>
            <w:r w:rsidRPr="002F6055">
              <w:rPr>
                <w:rFonts w:eastAsia="Times New Roman" w:cs="Times New Roman"/>
                <w:color w:val="FF0000"/>
              </w:rPr>
              <w:t xml:space="preserve">01 Oct </w:t>
            </w:r>
            <w:r w:rsidRPr="002F6055">
              <w:rPr>
                <w:rFonts w:eastAsia="Times New Roman" w:cs="Times New Roman"/>
                <w:color w:val="000000"/>
              </w:rPr>
              <w:t>Labour Day</w:t>
            </w:r>
          </w:p>
        </w:tc>
        <w:tc>
          <w:tcPr>
            <w:tcW w:w="2977" w:type="dxa"/>
          </w:tcPr>
          <w:p w14:paraId="70A22D09" w14:textId="50D4FE4A" w:rsidR="005307AB" w:rsidRPr="00707434" w:rsidRDefault="005307AB" w:rsidP="00707434">
            <w:pPr>
              <w:pStyle w:val="NoSpacing"/>
            </w:pPr>
            <w:r w:rsidRPr="00707434">
              <w:t>The role of finance in entrepreneurship</w:t>
            </w:r>
          </w:p>
          <w:p w14:paraId="6CA14557" w14:textId="77777777" w:rsidR="005307AB" w:rsidRPr="00707434" w:rsidRDefault="005307AB" w:rsidP="00707434">
            <w:pPr>
              <w:spacing w:after="0" w:line="240" w:lineRule="auto"/>
              <w:contextualSpacing/>
            </w:pPr>
          </w:p>
        </w:tc>
        <w:tc>
          <w:tcPr>
            <w:tcW w:w="2827" w:type="dxa"/>
          </w:tcPr>
          <w:p w14:paraId="01EE0ADA" w14:textId="18A69866" w:rsidR="005307AB" w:rsidRPr="00707434" w:rsidRDefault="005307AB" w:rsidP="00707434">
            <w:proofErr w:type="spellStart"/>
            <w:r w:rsidRPr="00707434">
              <w:rPr>
                <w:rFonts w:cs="Times New Roman"/>
              </w:rPr>
              <w:t>Mazzarol</w:t>
            </w:r>
            <w:proofErr w:type="spellEnd"/>
            <w:r w:rsidRPr="00707434">
              <w:rPr>
                <w:rFonts w:cs="Times New Roman"/>
              </w:rPr>
              <w:t xml:space="preserve">, T., (2011). </w:t>
            </w:r>
            <w:r w:rsidRPr="00707434">
              <w:t>Chapter8 – Financing the venture</w:t>
            </w:r>
          </w:p>
        </w:tc>
        <w:tc>
          <w:tcPr>
            <w:tcW w:w="2134" w:type="dxa"/>
          </w:tcPr>
          <w:p w14:paraId="4A314AB5" w14:textId="77777777" w:rsidR="005307AB" w:rsidRPr="00707434" w:rsidRDefault="005307AB" w:rsidP="00707434">
            <w:pPr>
              <w:pStyle w:val="NoSpacing"/>
            </w:pPr>
            <w:r w:rsidRPr="00707434">
              <w:t>Assessment Item 2</w:t>
            </w:r>
          </w:p>
          <w:p w14:paraId="24230492" w14:textId="77777777" w:rsidR="005307AB" w:rsidRPr="00707434" w:rsidRDefault="005307AB" w:rsidP="00707434">
            <w:pPr>
              <w:spacing w:line="240" w:lineRule="auto"/>
              <w:rPr>
                <w:rFonts w:cs="Arial"/>
              </w:rPr>
            </w:pPr>
          </w:p>
        </w:tc>
      </w:tr>
      <w:tr w:rsidR="005307AB" w:rsidRPr="00B8570F" w14:paraId="11D5ABCC" w14:textId="77777777" w:rsidTr="005307AB">
        <w:trPr>
          <w:trHeight w:val="394"/>
        </w:trPr>
        <w:tc>
          <w:tcPr>
            <w:tcW w:w="911" w:type="dxa"/>
          </w:tcPr>
          <w:p w14:paraId="301961CD" w14:textId="00EA3000" w:rsidR="005307AB" w:rsidRPr="00707434" w:rsidRDefault="005307AB" w:rsidP="00707434">
            <w:pPr>
              <w:spacing w:line="240" w:lineRule="auto"/>
              <w:rPr>
                <w:rFonts w:cs="Arial"/>
              </w:rPr>
            </w:pPr>
            <w:r>
              <w:rPr>
                <w:rFonts w:cs="Arial"/>
              </w:rPr>
              <w:lastRenderedPageBreak/>
              <w:t>11</w:t>
            </w:r>
          </w:p>
        </w:tc>
        <w:tc>
          <w:tcPr>
            <w:tcW w:w="1040" w:type="dxa"/>
            <w:vAlign w:val="center"/>
          </w:tcPr>
          <w:p w14:paraId="78F9AE24" w14:textId="4CD87717" w:rsidR="005307AB" w:rsidRPr="00707434" w:rsidRDefault="005307AB" w:rsidP="00707434">
            <w:pPr>
              <w:pStyle w:val="NoSpacing"/>
            </w:pPr>
            <w:r w:rsidRPr="002F6055">
              <w:rPr>
                <w:rFonts w:eastAsia="Times New Roman" w:cs="Times New Roman"/>
                <w:color w:val="000000"/>
              </w:rPr>
              <w:t>08 Oct - 14 Oct</w:t>
            </w:r>
          </w:p>
        </w:tc>
        <w:tc>
          <w:tcPr>
            <w:tcW w:w="2977" w:type="dxa"/>
          </w:tcPr>
          <w:p w14:paraId="600BF0CC" w14:textId="3D105CC7" w:rsidR="005307AB" w:rsidRPr="00707434" w:rsidRDefault="005307AB" w:rsidP="00707434">
            <w:pPr>
              <w:pStyle w:val="NoSpacing"/>
            </w:pPr>
            <w:r w:rsidRPr="00707434">
              <w:t>Technology and disruption</w:t>
            </w:r>
          </w:p>
          <w:p w14:paraId="58C9CABD" w14:textId="77777777" w:rsidR="005307AB" w:rsidRPr="00707434" w:rsidRDefault="005307AB" w:rsidP="00707434">
            <w:pPr>
              <w:spacing w:after="0" w:line="240" w:lineRule="auto"/>
              <w:contextualSpacing/>
            </w:pPr>
          </w:p>
        </w:tc>
        <w:tc>
          <w:tcPr>
            <w:tcW w:w="2827" w:type="dxa"/>
          </w:tcPr>
          <w:p w14:paraId="5073A99F" w14:textId="4521A34B" w:rsidR="005307AB" w:rsidRPr="00707434" w:rsidRDefault="005307AB" w:rsidP="00707434">
            <w:pPr>
              <w:rPr>
                <w:rFonts w:cs="Arial"/>
              </w:rPr>
            </w:pPr>
            <w:proofErr w:type="spellStart"/>
            <w:r w:rsidRPr="00707434">
              <w:rPr>
                <w:rFonts w:cs="Times New Roman"/>
              </w:rPr>
              <w:t>Mazzarol</w:t>
            </w:r>
            <w:proofErr w:type="spellEnd"/>
            <w:r w:rsidRPr="00707434">
              <w:rPr>
                <w:rFonts w:cs="Times New Roman"/>
              </w:rPr>
              <w:t xml:space="preserve">, T., (2011). </w:t>
            </w:r>
            <w:r w:rsidRPr="00707434">
              <w:t xml:space="preserve">Chapter9 – Technology, </w:t>
            </w:r>
            <w:proofErr w:type="spellStart"/>
            <w:r w:rsidRPr="00707434">
              <w:t>technopreneurs</w:t>
            </w:r>
            <w:proofErr w:type="spellEnd"/>
            <w:r w:rsidRPr="00707434">
              <w:t xml:space="preserve"> and disruptive innovations</w:t>
            </w:r>
          </w:p>
        </w:tc>
        <w:tc>
          <w:tcPr>
            <w:tcW w:w="2134" w:type="dxa"/>
          </w:tcPr>
          <w:p w14:paraId="003F275C" w14:textId="77777777" w:rsidR="005307AB" w:rsidRPr="00707434" w:rsidRDefault="005307AB" w:rsidP="00707434">
            <w:pPr>
              <w:spacing w:line="240" w:lineRule="auto"/>
              <w:rPr>
                <w:rFonts w:cs="Arial"/>
              </w:rPr>
            </w:pPr>
          </w:p>
        </w:tc>
      </w:tr>
      <w:tr w:rsidR="005307AB" w:rsidRPr="00B8570F" w14:paraId="5C9CBACB" w14:textId="77777777" w:rsidTr="005307AB">
        <w:trPr>
          <w:trHeight w:val="394"/>
        </w:trPr>
        <w:tc>
          <w:tcPr>
            <w:tcW w:w="911" w:type="dxa"/>
          </w:tcPr>
          <w:p w14:paraId="3C71BF24" w14:textId="3DF438A0" w:rsidR="005307AB" w:rsidRPr="00707434" w:rsidRDefault="005307AB" w:rsidP="00707434">
            <w:pPr>
              <w:spacing w:line="240" w:lineRule="auto"/>
              <w:rPr>
                <w:rFonts w:cs="Arial"/>
              </w:rPr>
            </w:pPr>
            <w:r w:rsidRPr="00707434">
              <w:rPr>
                <w:rFonts w:cs="Arial"/>
              </w:rPr>
              <w:t>1</w:t>
            </w:r>
            <w:r>
              <w:rPr>
                <w:rFonts w:cs="Arial"/>
              </w:rPr>
              <w:t>2</w:t>
            </w:r>
          </w:p>
        </w:tc>
        <w:tc>
          <w:tcPr>
            <w:tcW w:w="1040" w:type="dxa"/>
            <w:vAlign w:val="center"/>
          </w:tcPr>
          <w:p w14:paraId="4CB48864" w14:textId="275D90CA" w:rsidR="005307AB" w:rsidRPr="00707434" w:rsidRDefault="005307AB" w:rsidP="00707434">
            <w:pPr>
              <w:pStyle w:val="NoSpacing"/>
            </w:pPr>
            <w:r w:rsidRPr="002F6055">
              <w:rPr>
                <w:rFonts w:eastAsia="Times New Roman" w:cs="Times New Roman"/>
                <w:color w:val="000000"/>
              </w:rPr>
              <w:t>15 Oct - 21 Oct</w:t>
            </w:r>
          </w:p>
        </w:tc>
        <w:tc>
          <w:tcPr>
            <w:tcW w:w="2977" w:type="dxa"/>
          </w:tcPr>
          <w:p w14:paraId="36823E47" w14:textId="7AECAA5A" w:rsidR="005307AB" w:rsidRPr="00707434" w:rsidRDefault="005307AB" w:rsidP="00707434">
            <w:pPr>
              <w:pStyle w:val="NoSpacing"/>
            </w:pPr>
            <w:r w:rsidRPr="00707434">
              <w:t>Introduction to the issue of intellectual property</w:t>
            </w:r>
          </w:p>
          <w:p w14:paraId="72BEACDB" w14:textId="77777777" w:rsidR="005307AB" w:rsidRPr="00707434" w:rsidRDefault="005307AB" w:rsidP="00707434">
            <w:pPr>
              <w:spacing w:after="0" w:line="240" w:lineRule="auto"/>
              <w:contextualSpacing/>
            </w:pPr>
          </w:p>
        </w:tc>
        <w:tc>
          <w:tcPr>
            <w:tcW w:w="2827" w:type="dxa"/>
          </w:tcPr>
          <w:p w14:paraId="17FA332A" w14:textId="3D9BEEF4" w:rsidR="005307AB" w:rsidRPr="00707434" w:rsidRDefault="005307AB" w:rsidP="00707434">
            <w:proofErr w:type="spellStart"/>
            <w:r w:rsidRPr="00707434">
              <w:rPr>
                <w:rFonts w:cs="Times New Roman"/>
              </w:rPr>
              <w:t>Mazzarol</w:t>
            </w:r>
            <w:proofErr w:type="spellEnd"/>
            <w:r w:rsidRPr="00707434">
              <w:rPr>
                <w:rFonts w:cs="Times New Roman"/>
              </w:rPr>
              <w:t xml:space="preserve">, T., (2011). </w:t>
            </w:r>
            <w:r w:rsidRPr="00707434">
              <w:t xml:space="preserve">Chapter10 – Intellectual property management and </w:t>
            </w:r>
            <w:proofErr w:type="spellStart"/>
            <w:r w:rsidRPr="00707434">
              <w:t>commercialisation</w:t>
            </w:r>
            <w:proofErr w:type="spellEnd"/>
          </w:p>
        </w:tc>
        <w:tc>
          <w:tcPr>
            <w:tcW w:w="2134" w:type="dxa"/>
          </w:tcPr>
          <w:p w14:paraId="7489916B" w14:textId="77777777" w:rsidR="005307AB" w:rsidRPr="00707434" w:rsidRDefault="005307AB" w:rsidP="00707434">
            <w:pPr>
              <w:rPr>
                <w:rFonts w:cs="Arial"/>
              </w:rPr>
            </w:pPr>
          </w:p>
        </w:tc>
      </w:tr>
      <w:tr w:rsidR="005307AB" w:rsidRPr="00B8570F" w14:paraId="21D70FA6" w14:textId="77777777" w:rsidTr="005307AB">
        <w:trPr>
          <w:trHeight w:val="394"/>
        </w:trPr>
        <w:tc>
          <w:tcPr>
            <w:tcW w:w="911" w:type="dxa"/>
          </w:tcPr>
          <w:p w14:paraId="19D257A6" w14:textId="26D5FD22" w:rsidR="005307AB" w:rsidRPr="00707434" w:rsidRDefault="005307AB" w:rsidP="00707434">
            <w:pPr>
              <w:spacing w:line="240" w:lineRule="auto"/>
              <w:rPr>
                <w:rFonts w:cs="Arial"/>
              </w:rPr>
            </w:pPr>
            <w:r w:rsidRPr="00707434">
              <w:rPr>
                <w:rFonts w:cs="Arial"/>
              </w:rPr>
              <w:t>1</w:t>
            </w:r>
            <w:r>
              <w:rPr>
                <w:rFonts w:cs="Arial"/>
              </w:rPr>
              <w:t>3</w:t>
            </w:r>
          </w:p>
        </w:tc>
        <w:tc>
          <w:tcPr>
            <w:tcW w:w="1040" w:type="dxa"/>
            <w:vAlign w:val="center"/>
          </w:tcPr>
          <w:p w14:paraId="0E297FAB" w14:textId="4B884A48" w:rsidR="005307AB" w:rsidRPr="00707434" w:rsidRDefault="005307AB" w:rsidP="00707434">
            <w:pPr>
              <w:pStyle w:val="NoSpacing"/>
            </w:pPr>
            <w:r w:rsidRPr="002F6055">
              <w:rPr>
                <w:rFonts w:eastAsia="Times New Roman" w:cs="Times New Roman"/>
                <w:color w:val="000000"/>
              </w:rPr>
              <w:t>22 Oct - 28 Oct</w:t>
            </w:r>
          </w:p>
        </w:tc>
        <w:tc>
          <w:tcPr>
            <w:tcW w:w="2977" w:type="dxa"/>
          </w:tcPr>
          <w:p w14:paraId="222AD338" w14:textId="776F995E" w:rsidR="005307AB" w:rsidRPr="00707434" w:rsidRDefault="005307AB" w:rsidP="00707434">
            <w:pPr>
              <w:pStyle w:val="NoSpacing"/>
            </w:pPr>
            <w:r w:rsidRPr="00707434">
              <w:t>The importance of team building</w:t>
            </w:r>
          </w:p>
          <w:p w14:paraId="35793287" w14:textId="77777777" w:rsidR="005307AB" w:rsidRPr="00707434" w:rsidRDefault="005307AB" w:rsidP="00707434">
            <w:pPr>
              <w:spacing w:after="0" w:line="240" w:lineRule="auto"/>
              <w:contextualSpacing/>
            </w:pPr>
          </w:p>
        </w:tc>
        <w:tc>
          <w:tcPr>
            <w:tcW w:w="2827" w:type="dxa"/>
          </w:tcPr>
          <w:p w14:paraId="059439DE" w14:textId="5FF5D73F" w:rsidR="005307AB" w:rsidRPr="00707434" w:rsidRDefault="005307AB" w:rsidP="00707434">
            <w:pPr>
              <w:rPr>
                <w:rFonts w:cs="Arial"/>
              </w:rPr>
            </w:pPr>
            <w:proofErr w:type="spellStart"/>
            <w:r w:rsidRPr="00707434">
              <w:rPr>
                <w:rFonts w:cs="Times New Roman"/>
              </w:rPr>
              <w:t>Mazzarol</w:t>
            </w:r>
            <w:proofErr w:type="spellEnd"/>
            <w:r w:rsidRPr="00707434">
              <w:rPr>
                <w:rFonts w:cs="Times New Roman"/>
              </w:rPr>
              <w:t xml:space="preserve">, T., (2011). </w:t>
            </w:r>
            <w:r w:rsidRPr="00707434">
              <w:t xml:space="preserve">Chapter11 – Team building and leadership </w:t>
            </w:r>
          </w:p>
        </w:tc>
        <w:tc>
          <w:tcPr>
            <w:tcW w:w="2134" w:type="dxa"/>
          </w:tcPr>
          <w:p w14:paraId="227C9E71" w14:textId="77777777" w:rsidR="005307AB" w:rsidRPr="00707434" w:rsidRDefault="005307AB" w:rsidP="00707434">
            <w:pPr>
              <w:spacing w:line="240" w:lineRule="auto"/>
              <w:rPr>
                <w:rFonts w:cs="Arial"/>
              </w:rPr>
            </w:pPr>
          </w:p>
        </w:tc>
      </w:tr>
      <w:tr w:rsidR="005307AB" w:rsidRPr="00B8570F" w14:paraId="5F96DC1A" w14:textId="77777777" w:rsidTr="005307AB">
        <w:trPr>
          <w:trHeight w:val="394"/>
        </w:trPr>
        <w:tc>
          <w:tcPr>
            <w:tcW w:w="911" w:type="dxa"/>
          </w:tcPr>
          <w:p w14:paraId="14D0357C" w14:textId="5443DBA6" w:rsidR="005307AB" w:rsidRPr="00707434" w:rsidRDefault="005307AB" w:rsidP="00707434">
            <w:pPr>
              <w:spacing w:line="240" w:lineRule="auto"/>
              <w:rPr>
                <w:rFonts w:cs="Arial"/>
              </w:rPr>
            </w:pPr>
            <w:r w:rsidRPr="00707434">
              <w:rPr>
                <w:rFonts w:cs="Arial"/>
              </w:rPr>
              <w:t>1</w:t>
            </w:r>
            <w:r>
              <w:rPr>
                <w:rFonts w:cs="Arial"/>
              </w:rPr>
              <w:t>4</w:t>
            </w:r>
          </w:p>
        </w:tc>
        <w:tc>
          <w:tcPr>
            <w:tcW w:w="1040" w:type="dxa"/>
            <w:vAlign w:val="center"/>
          </w:tcPr>
          <w:p w14:paraId="2E03D75D" w14:textId="46968F23" w:rsidR="005307AB" w:rsidRPr="00707434" w:rsidRDefault="005307AB" w:rsidP="00707434">
            <w:pPr>
              <w:spacing w:line="240" w:lineRule="auto"/>
            </w:pPr>
            <w:r w:rsidRPr="002F6055">
              <w:rPr>
                <w:rFonts w:eastAsia="Times New Roman" w:cs="Times New Roman"/>
                <w:color w:val="000000"/>
              </w:rPr>
              <w:t>29 Oct - 04 Nov</w:t>
            </w:r>
          </w:p>
        </w:tc>
        <w:tc>
          <w:tcPr>
            <w:tcW w:w="2977" w:type="dxa"/>
          </w:tcPr>
          <w:p w14:paraId="12A0A181" w14:textId="49D51882" w:rsidR="005307AB" w:rsidRPr="00707434" w:rsidRDefault="005307AB" w:rsidP="00707434">
            <w:pPr>
              <w:spacing w:line="240" w:lineRule="auto"/>
              <w:rPr>
                <w:rFonts w:cs="Arial"/>
              </w:rPr>
            </w:pPr>
            <w:r w:rsidRPr="00707434">
              <w:t>Presentations</w:t>
            </w:r>
          </w:p>
        </w:tc>
        <w:tc>
          <w:tcPr>
            <w:tcW w:w="2827" w:type="dxa"/>
          </w:tcPr>
          <w:p w14:paraId="376081F8" w14:textId="77777777" w:rsidR="005307AB" w:rsidRPr="00707434" w:rsidRDefault="005307AB" w:rsidP="00707434"/>
        </w:tc>
        <w:tc>
          <w:tcPr>
            <w:tcW w:w="2134" w:type="dxa"/>
          </w:tcPr>
          <w:p w14:paraId="0201421E" w14:textId="77777777" w:rsidR="005307AB" w:rsidRPr="00707434" w:rsidRDefault="005307AB" w:rsidP="00707434">
            <w:pPr>
              <w:pStyle w:val="NoSpacing"/>
            </w:pPr>
            <w:r w:rsidRPr="00707434">
              <w:t>Assessment Item 3</w:t>
            </w:r>
          </w:p>
          <w:p w14:paraId="0C66D21A" w14:textId="77777777" w:rsidR="005307AB" w:rsidRPr="00707434" w:rsidRDefault="005307AB" w:rsidP="00707434">
            <w:pPr>
              <w:spacing w:line="259" w:lineRule="auto"/>
              <w:ind w:left="35"/>
            </w:pPr>
          </w:p>
        </w:tc>
      </w:tr>
      <w:tr w:rsidR="005307AB" w:rsidRPr="00B8570F" w14:paraId="4FD74716" w14:textId="77777777" w:rsidTr="005307AB">
        <w:trPr>
          <w:trHeight w:val="394"/>
        </w:trPr>
        <w:tc>
          <w:tcPr>
            <w:tcW w:w="911" w:type="dxa"/>
          </w:tcPr>
          <w:p w14:paraId="4CD71227" w14:textId="07547184" w:rsidR="005307AB" w:rsidRPr="00707434" w:rsidRDefault="005307AB" w:rsidP="00707434">
            <w:pPr>
              <w:spacing w:line="240" w:lineRule="auto"/>
              <w:rPr>
                <w:rFonts w:cs="Arial"/>
              </w:rPr>
            </w:pPr>
            <w:r>
              <w:rPr>
                <w:rFonts w:cs="Arial"/>
              </w:rPr>
              <w:t>15</w:t>
            </w:r>
          </w:p>
        </w:tc>
        <w:tc>
          <w:tcPr>
            <w:tcW w:w="1040" w:type="dxa"/>
            <w:vAlign w:val="center"/>
          </w:tcPr>
          <w:p w14:paraId="4AA8E000" w14:textId="4D937FA9" w:rsidR="005307AB" w:rsidRDefault="005307AB" w:rsidP="005307AB">
            <w:pPr>
              <w:pStyle w:val="NoSpacing"/>
              <w:jc w:val="center"/>
            </w:pPr>
            <w:r w:rsidRPr="002F6055">
              <w:rPr>
                <w:rFonts w:eastAsia="Times New Roman" w:cs="Times New Roman"/>
                <w:color w:val="000000"/>
              </w:rPr>
              <w:t>05 Nov - 11 Nov</w:t>
            </w:r>
          </w:p>
        </w:tc>
        <w:tc>
          <w:tcPr>
            <w:tcW w:w="7938" w:type="dxa"/>
            <w:gridSpan w:val="3"/>
            <w:shd w:val="clear" w:color="auto" w:fill="DBE5F1" w:themeFill="accent1" w:themeFillTint="33"/>
            <w:vAlign w:val="center"/>
          </w:tcPr>
          <w:p w14:paraId="670BEEDB" w14:textId="2E9564C4" w:rsidR="005307AB" w:rsidRPr="00707434" w:rsidRDefault="005307AB" w:rsidP="005307AB">
            <w:pPr>
              <w:pStyle w:val="NoSpacing"/>
              <w:jc w:val="center"/>
            </w:pPr>
            <w:r>
              <w:t>STUVAC</w:t>
            </w:r>
          </w:p>
        </w:tc>
      </w:tr>
      <w:tr w:rsidR="005307AB" w:rsidRPr="00B8570F" w14:paraId="3C712435" w14:textId="77777777" w:rsidTr="005307AB">
        <w:trPr>
          <w:trHeight w:val="394"/>
        </w:trPr>
        <w:tc>
          <w:tcPr>
            <w:tcW w:w="911" w:type="dxa"/>
          </w:tcPr>
          <w:p w14:paraId="7FE1501E" w14:textId="4A4E513C" w:rsidR="005307AB" w:rsidRPr="00707434" w:rsidRDefault="005307AB" w:rsidP="00707434">
            <w:pPr>
              <w:spacing w:line="240" w:lineRule="auto"/>
              <w:rPr>
                <w:rFonts w:cs="Arial"/>
              </w:rPr>
            </w:pPr>
            <w:r>
              <w:rPr>
                <w:rFonts w:cs="Arial"/>
              </w:rPr>
              <w:t xml:space="preserve">16 </w:t>
            </w:r>
            <w:r w:rsidRPr="00707434">
              <w:rPr>
                <w:rFonts w:cs="Arial"/>
              </w:rPr>
              <w:t>Exam Period</w:t>
            </w:r>
          </w:p>
        </w:tc>
        <w:tc>
          <w:tcPr>
            <w:tcW w:w="1040" w:type="dxa"/>
            <w:vAlign w:val="center"/>
          </w:tcPr>
          <w:p w14:paraId="4181B03D" w14:textId="64C07BBF" w:rsidR="005307AB" w:rsidRPr="00707434" w:rsidRDefault="005307AB" w:rsidP="00707434">
            <w:pPr>
              <w:spacing w:line="240" w:lineRule="auto"/>
              <w:rPr>
                <w:rFonts w:cs="Arial"/>
              </w:rPr>
            </w:pPr>
            <w:r>
              <w:rPr>
                <w:rFonts w:cs="Arial"/>
              </w:rPr>
              <w:t>12 Nov – 18 Nov</w:t>
            </w:r>
          </w:p>
        </w:tc>
        <w:tc>
          <w:tcPr>
            <w:tcW w:w="2977" w:type="dxa"/>
          </w:tcPr>
          <w:p w14:paraId="01CB87C3" w14:textId="3B892704" w:rsidR="005307AB" w:rsidRPr="00707434" w:rsidRDefault="005307AB" w:rsidP="00707434">
            <w:pPr>
              <w:spacing w:line="240" w:lineRule="auto"/>
              <w:rPr>
                <w:rFonts w:cs="Arial"/>
              </w:rPr>
            </w:pPr>
          </w:p>
        </w:tc>
        <w:tc>
          <w:tcPr>
            <w:tcW w:w="2827" w:type="dxa"/>
          </w:tcPr>
          <w:p w14:paraId="7823F6DD" w14:textId="77777777" w:rsidR="005307AB" w:rsidRPr="00707434" w:rsidRDefault="005307AB" w:rsidP="00707434">
            <w:pPr>
              <w:spacing w:line="259" w:lineRule="auto"/>
              <w:ind w:left="35"/>
            </w:pPr>
          </w:p>
        </w:tc>
        <w:tc>
          <w:tcPr>
            <w:tcW w:w="2134" w:type="dxa"/>
          </w:tcPr>
          <w:p w14:paraId="16C270E1" w14:textId="77777777" w:rsidR="005307AB" w:rsidRPr="00707434" w:rsidRDefault="005307AB" w:rsidP="00707434">
            <w:pPr>
              <w:spacing w:line="259" w:lineRule="auto"/>
              <w:ind w:left="35"/>
            </w:pPr>
          </w:p>
        </w:tc>
      </w:tr>
    </w:tbl>
    <w:p w14:paraId="5B86CF22" w14:textId="77777777" w:rsidR="00AD4FE8" w:rsidRPr="00B8570F" w:rsidRDefault="00AD4FE8" w:rsidP="00AD4FE8">
      <w:pPr>
        <w:widowControl/>
        <w:spacing w:after="0" w:line="240" w:lineRule="auto"/>
        <w:rPr>
          <w:rFonts w:asciiTheme="majorHAnsi" w:hAnsiTheme="majorHAnsi"/>
        </w:rPr>
      </w:pPr>
    </w:p>
    <w:p w14:paraId="5DC528EF" w14:textId="77777777" w:rsidR="00AD4FE8" w:rsidRPr="00B8570F" w:rsidRDefault="00AD4FE8" w:rsidP="00AD4FE8">
      <w:pPr>
        <w:widowControl/>
        <w:spacing w:after="0" w:line="240" w:lineRule="auto"/>
        <w:rPr>
          <w:rFonts w:asciiTheme="majorHAnsi" w:hAnsiTheme="majorHAnsi" w:cs="Arial"/>
          <w:color w:val="C00000"/>
          <w:sz w:val="36"/>
          <w:szCs w:val="36"/>
        </w:rPr>
      </w:pPr>
      <w:r w:rsidRPr="00B8570F">
        <w:rPr>
          <w:rFonts w:asciiTheme="majorHAnsi" w:hAnsiTheme="majorHAnsi" w:cs="Arial"/>
          <w:color w:val="C00000"/>
          <w:sz w:val="36"/>
          <w:szCs w:val="36"/>
        </w:rPr>
        <w:br w:type="page"/>
      </w:r>
    </w:p>
    <w:p w14:paraId="6FC05401" w14:textId="77777777" w:rsidR="00AD4FE8" w:rsidRDefault="00AD4FE8" w:rsidP="00AD4FE8">
      <w:pPr>
        <w:widowControl/>
        <w:spacing w:before="120" w:after="120" w:line="240" w:lineRule="auto"/>
        <w:rPr>
          <w:rFonts w:asciiTheme="majorHAnsi" w:hAnsiTheme="majorHAnsi" w:cs="Arial"/>
          <w:b/>
          <w:color w:val="0070C0"/>
          <w:sz w:val="28"/>
          <w:szCs w:val="28"/>
        </w:rPr>
      </w:pPr>
      <w:r w:rsidRPr="00503E69">
        <w:rPr>
          <w:rFonts w:asciiTheme="majorHAnsi" w:hAnsiTheme="majorHAnsi" w:cs="Arial"/>
          <w:b/>
          <w:color w:val="0070C0"/>
          <w:sz w:val="28"/>
          <w:szCs w:val="28"/>
        </w:rPr>
        <w:lastRenderedPageBreak/>
        <w:t>Assessments</w:t>
      </w:r>
    </w:p>
    <w:p w14:paraId="40639BE1" w14:textId="77777777" w:rsidR="00AD4FE8" w:rsidRPr="009F0E61" w:rsidRDefault="00AD4FE8" w:rsidP="00AD4FE8">
      <w:pPr>
        <w:widowControl/>
        <w:spacing w:before="120" w:after="120" w:line="240" w:lineRule="auto"/>
        <w:rPr>
          <w:rFonts w:ascii="Calibri" w:hAnsi="Calibri" w:cs="Arial"/>
          <w:b/>
          <w:color w:val="0070C0"/>
          <w:sz w:val="24"/>
          <w:szCs w:val="24"/>
        </w:rPr>
      </w:pPr>
      <w:r w:rsidRPr="00503E69">
        <w:rPr>
          <w:rFonts w:ascii="Calibri" w:hAnsi="Calibri" w:cs="Arial"/>
          <w:b/>
          <w:sz w:val="24"/>
          <w:szCs w:val="24"/>
        </w:rPr>
        <w:t>Assessment for this unit will be based on the following components:</w:t>
      </w:r>
    </w:p>
    <w:tbl>
      <w:tblPr>
        <w:tblStyle w:val="Style1"/>
        <w:tblW w:w="10314" w:type="dxa"/>
        <w:tblLook w:val="01E0" w:firstRow="1" w:lastRow="1" w:firstColumn="1" w:lastColumn="1" w:noHBand="0" w:noVBand="0"/>
      </w:tblPr>
      <w:tblGrid>
        <w:gridCol w:w="4077"/>
        <w:gridCol w:w="2127"/>
        <w:gridCol w:w="2409"/>
        <w:gridCol w:w="1701"/>
      </w:tblGrid>
      <w:tr w:rsidR="00AD4FE8" w:rsidRPr="00AC539E" w14:paraId="02C6F6F4" w14:textId="77777777" w:rsidTr="00707434">
        <w:trPr>
          <w:cnfStyle w:val="100000000000" w:firstRow="1" w:lastRow="0" w:firstColumn="0" w:lastColumn="0" w:oddVBand="0" w:evenVBand="0" w:oddHBand="0" w:evenHBand="0" w:firstRowFirstColumn="0" w:firstRowLastColumn="0" w:lastRowFirstColumn="0" w:lastRowLastColumn="0"/>
        </w:trPr>
        <w:tc>
          <w:tcPr>
            <w:tcW w:w="4077" w:type="dxa"/>
            <w:shd w:val="clear" w:color="auto" w:fill="C6D9F1" w:themeFill="text2" w:themeFillTint="33"/>
          </w:tcPr>
          <w:p w14:paraId="485FE7C5" w14:textId="77777777" w:rsidR="00AD4FE8" w:rsidRPr="00503E69" w:rsidRDefault="00AD4FE8" w:rsidP="00707434">
            <w:pPr>
              <w:spacing w:before="40" w:after="40" w:line="288" w:lineRule="auto"/>
              <w:rPr>
                <w:rFonts w:asciiTheme="majorHAnsi" w:hAnsiTheme="majorHAnsi" w:cs="Arial"/>
                <w:b w:val="0"/>
                <w:sz w:val="24"/>
                <w:szCs w:val="24"/>
              </w:rPr>
            </w:pPr>
            <w:r w:rsidRPr="00503E69">
              <w:rPr>
                <w:rFonts w:asciiTheme="majorHAnsi" w:hAnsiTheme="majorHAnsi" w:cs="Arial"/>
                <w:sz w:val="24"/>
                <w:szCs w:val="24"/>
              </w:rPr>
              <w:t>Assessment Item</w:t>
            </w:r>
          </w:p>
        </w:tc>
        <w:tc>
          <w:tcPr>
            <w:tcW w:w="2127" w:type="dxa"/>
            <w:shd w:val="clear" w:color="auto" w:fill="C6D9F1" w:themeFill="text2" w:themeFillTint="33"/>
          </w:tcPr>
          <w:p w14:paraId="224B5306" w14:textId="77777777" w:rsidR="00AD4FE8" w:rsidRPr="00503E69" w:rsidRDefault="00AD4FE8" w:rsidP="00707434">
            <w:pPr>
              <w:spacing w:before="40" w:after="40" w:line="288" w:lineRule="auto"/>
              <w:rPr>
                <w:rFonts w:asciiTheme="majorHAnsi" w:hAnsiTheme="majorHAnsi" w:cs="Arial"/>
                <w:b w:val="0"/>
                <w:sz w:val="24"/>
                <w:szCs w:val="24"/>
              </w:rPr>
            </w:pPr>
            <w:r w:rsidRPr="00503E69">
              <w:rPr>
                <w:rFonts w:asciiTheme="majorHAnsi" w:hAnsiTheme="majorHAnsi" w:cs="Arial"/>
                <w:sz w:val="24"/>
                <w:szCs w:val="24"/>
              </w:rPr>
              <w:t>Length or duration</w:t>
            </w:r>
          </w:p>
        </w:tc>
        <w:tc>
          <w:tcPr>
            <w:tcW w:w="2409" w:type="dxa"/>
            <w:shd w:val="clear" w:color="auto" w:fill="C6D9F1" w:themeFill="text2" w:themeFillTint="33"/>
          </w:tcPr>
          <w:p w14:paraId="3EBCDA95" w14:textId="77777777" w:rsidR="00AD4FE8" w:rsidRPr="00503E69" w:rsidRDefault="00AD4FE8" w:rsidP="00707434">
            <w:pPr>
              <w:spacing w:before="40" w:after="40" w:line="288" w:lineRule="auto"/>
              <w:rPr>
                <w:rFonts w:asciiTheme="majorHAnsi" w:hAnsiTheme="majorHAnsi" w:cs="Arial"/>
                <w:b w:val="0"/>
                <w:sz w:val="24"/>
                <w:szCs w:val="24"/>
              </w:rPr>
            </w:pPr>
            <w:r w:rsidRPr="00503E69">
              <w:rPr>
                <w:rFonts w:asciiTheme="majorHAnsi" w:hAnsiTheme="majorHAnsi" w:cs="Arial"/>
                <w:sz w:val="24"/>
                <w:szCs w:val="24"/>
              </w:rPr>
              <w:t xml:space="preserve">Learning Outcomes addressed </w:t>
            </w:r>
          </w:p>
        </w:tc>
        <w:tc>
          <w:tcPr>
            <w:tcW w:w="1701" w:type="dxa"/>
            <w:shd w:val="clear" w:color="auto" w:fill="C6D9F1" w:themeFill="text2" w:themeFillTint="33"/>
          </w:tcPr>
          <w:p w14:paraId="6E1A51F4" w14:textId="77777777" w:rsidR="00AD4FE8" w:rsidRPr="00503E69" w:rsidRDefault="00AD4FE8" w:rsidP="00707434">
            <w:pPr>
              <w:spacing w:before="40" w:after="40" w:line="288" w:lineRule="auto"/>
              <w:rPr>
                <w:rFonts w:asciiTheme="majorHAnsi" w:hAnsiTheme="majorHAnsi" w:cs="Arial"/>
                <w:b w:val="0"/>
                <w:sz w:val="24"/>
                <w:szCs w:val="24"/>
              </w:rPr>
            </w:pPr>
            <w:r w:rsidRPr="00503E69">
              <w:rPr>
                <w:rFonts w:asciiTheme="majorHAnsi" w:hAnsiTheme="majorHAnsi" w:cs="Arial"/>
                <w:sz w:val="24"/>
                <w:szCs w:val="24"/>
              </w:rPr>
              <w:t>Weighting</w:t>
            </w:r>
          </w:p>
        </w:tc>
      </w:tr>
      <w:tr w:rsidR="00707434" w:rsidRPr="00AC539E" w14:paraId="33215E76" w14:textId="77777777" w:rsidTr="00707434">
        <w:tc>
          <w:tcPr>
            <w:tcW w:w="4077" w:type="dxa"/>
          </w:tcPr>
          <w:p w14:paraId="3AED6CD9" w14:textId="77777777" w:rsidR="00707434" w:rsidRPr="00C2410B" w:rsidRDefault="00707434" w:rsidP="00707434">
            <w:pPr>
              <w:pStyle w:val="NoSpacing"/>
              <w:spacing w:after="0"/>
              <w:rPr>
                <w:rFonts w:asciiTheme="majorHAnsi" w:hAnsiTheme="majorHAnsi"/>
              </w:rPr>
            </w:pPr>
            <w:r w:rsidRPr="00C2410B">
              <w:rPr>
                <w:rFonts w:asciiTheme="majorHAnsi" w:hAnsiTheme="majorHAnsi" w:cs="Arial"/>
                <w:b/>
              </w:rPr>
              <w:t xml:space="preserve">Assessment 1: </w:t>
            </w:r>
            <w:r>
              <w:rPr>
                <w:rFonts w:asciiTheme="majorHAnsi" w:hAnsiTheme="majorHAnsi" w:cs="Arial"/>
                <w:b/>
              </w:rPr>
              <w:br/>
            </w:r>
            <w:r w:rsidRPr="00C2410B">
              <w:rPr>
                <w:rFonts w:asciiTheme="majorHAnsi" w:hAnsiTheme="majorHAnsi"/>
                <w:b/>
              </w:rPr>
              <w:t>Written summaries</w:t>
            </w:r>
            <w:r>
              <w:rPr>
                <w:rFonts w:asciiTheme="majorHAnsi" w:hAnsiTheme="majorHAnsi"/>
                <w:b/>
              </w:rPr>
              <w:t xml:space="preserve"> X 2</w:t>
            </w:r>
            <w:r w:rsidRPr="00C2410B">
              <w:rPr>
                <w:rFonts w:asciiTheme="majorHAnsi" w:hAnsiTheme="majorHAnsi"/>
                <w:b/>
              </w:rPr>
              <w:t xml:space="preserve"> </w:t>
            </w:r>
            <w:r w:rsidRPr="00C2410B">
              <w:rPr>
                <w:rFonts w:asciiTheme="majorHAnsi" w:hAnsiTheme="majorHAnsi"/>
              </w:rPr>
              <w:t>(Individual)</w:t>
            </w:r>
          </w:p>
          <w:p w14:paraId="4175A65C" w14:textId="77777777" w:rsidR="00707434" w:rsidRPr="00C2410B" w:rsidRDefault="00707434" w:rsidP="00707434">
            <w:pPr>
              <w:spacing w:after="60"/>
              <w:rPr>
                <w:rFonts w:asciiTheme="majorHAnsi" w:hAnsiTheme="majorHAnsi"/>
              </w:rPr>
            </w:pPr>
            <w:r w:rsidRPr="00C2410B">
              <w:rPr>
                <w:rFonts w:asciiTheme="majorHAnsi" w:hAnsiTheme="majorHAnsi"/>
              </w:rPr>
              <w:t>Students will be required to prepare two written summaries which present applications of key aspects of the theory and concepts taught in the course to examples of businesses.</w:t>
            </w:r>
          </w:p>
          <w:p w14:paraId="25FCA51E" w14:textId="597BF5FB" w:rsidR="00707434" w:rsidRPr="00503E69" w:rsidRDefault="00707434" w:rsidP="00707434">
            <w:pPr>
              <w:spacing w:before="40" w:after="40" w:line="288" w:lineRule="auto"/>
              <w:rPr>
                <w:rFonts w:cs="Arial"/>
              </w:rPr>
            </w:pPr>
            <w:r w:rsidRPr="00C2410B">
              <w:rPr>
                <w:rFonts w:asciiTheme="majorHAnsi" w:hAnsiTheme="majorHAnsi"/>
                <w:lang w:val="en-AU"/>
              </w:rPr>
              <w:t>(</w:t>
            </w:r>
            <w:r>
              <w:rPr>
                <w:rFonts w:asciiTheme="majorHAnsi" w:hAnsiTheme="majorHAnsi"/>
              </w:rPr>
              <w:t xml:space="preserve">2 X </w:t>
            </w:r>
            <w:r w:rsidRPr="00C2410B">
              <w:rPr>
                <w:rFonts w:asciiTheme="majorHAnsi" w:hAnsiTheme="majorHAnsi"/>
                <w:lang w:val="en-AU"/>
              </w:rPr>
              <w:t>750 words each = 1500 words)</w:t>
            </w:r>
          </w:p>
        </w:tc>
        <w:tc>
          <w:tcPr>
            <w:tcW w:w="2127" w:type="dxa"/>
          </w:tcPr>
          <w:p w14:paraId="039880DE" w14:textId="77777777" w:rsidR="00707434" w:rsidRPr="00C2410B" w:rsidRDefault="00707434" w:rsidP="00707434">
            <w:pPr>
              <w:pStyle w:val="NoSpacing"/>
              <w:rPr>
                <w:rFonts w:asciiTheme="majorHAnsi" w:hAnsiTheme="majorHAnsi"/>
              </w:rPr>
            </w:pPr>
            <w:r>
              <w:rPr>
                <w:rFonts w:asciiTheme="majorHAnsi" w:hAnsiTheme="majorHAnsi"/>
              </w:rPr>
              <w:t>1500</w:t>
            </w:r>
            <w:r w:rsidRPr="00C2410B">
              <w:rPr>
                <w:rFonts w:asciiTheme="majorHAnsi" w:hAnsiTheme="majorHAnsi"/>
              </w:rPr>
              <w:t xml:space="preserve"> words</w:t>
            </w:r>
          </w:p>
          <w:p w14:paraId="68572566" w14:textId="77777777" w:rsidR="00707434" w:rsidRPr="00503E69" w:rsidRDefault="00707434" w:rsidP="00707434">
            <w:pPr>
              <w:spacing w:before="40" w:after="40" w:line="288" w:lineRule="auto"/>
              <w:jc w:val="center"/>
              <w:rPr>
                <w:rFonts w:cs="Arial"/>
              </w:rPr>
            </w:pPr>
          </w:p>
        </w:tc>
        <w:tc>
          <w:tcPr>
            <w:tcW w:w="2409" w:type="dxa"/>
          </w:tcPr>
          <w:p w14:paraId="72429F0E" w14:textId="0C948098" w:rsidR="00707434" w:rsidRPr="00503E69" w:rsidRDefault="00707434" w:rsidP="00707434">
            <w:pPr>
              <w:spacing w:before="40" w:after="40" w:line="288" w:lineRule="auto"/>
              <w:jc w:val="center"/>
              <w:rPr>
                <w:rFonts w:cs="Arial"/>
              </w:rPr>
            </w:pPr>
            <w:r w:rsidRPr="00C2410B">
              <w:rPr>
                <w:rFonts w:asciiTheme="majorHAnsi" w:hAnsiTheme="majorHAnsi" w:cs="Arial"/>
              </w:rPr>
              <w:t>a, b, c</w:t>
            </w:r>
          </w:p>
        </w:tc>
        <w:tc>
          <w:tcPr>
            <w:tcW w:w="1701" w:type="dxa"/>
          </w:tcPr>
          <w:p w14:paraId="381606AF" w14:textId="77777777" w:rsidR="00707434" w:rsidRDefault="00707434" w:rsidP="00707434">
            <w:pPr>
              <w:spacing w:before="40" w:after="40" w:line="288" w:lineRule="auto"/>
              <w:rPr>
                <w:rFonts w:asciiTheme="majorHAnsi" w:hAnsiTheme="majorHAnsi" w:cs="Arial"/>
              </w:rPr>
            </w:pPr>
            <w:r w:rsidRPr="00C2410B">
              <w:rPr>
                <w:rFonts w:asciiTheme="majorHAnsi" w:hAnsiTheme="majorHAnsi" w:cs="Arial"/>
              </w:rPr>
              <w:t>30%</w:t>
            </w:r>
          </w:p>
          <w:p w14:paraId="400B3BA5" w14:textId="77777777" w:rsidR="00707434" w:rsidRDefault="00707434" w:rsidP="00707434">
            <w:pPr>
              <w:spacing w:before="40" w:after="40" w:line="288" w:lineRule="auto"/>
              <w:rPr>
                <w:rFonts w:asciiTheme="majorHAnsi" w:hAnsiTheme="majorHAnsi" w:cs="Arial"/>
              </w:rPr>
            </w:pPr>
          </w:p>
          <w:p w14:paraId="00DCD699" w14:textId="09FBFB24" w:rsidR="00707434" w:rsidRPr="00503E69" w:rsidRDefault="00707434" w:rsidP="00707434">
            <w:pPr>
              <w:spacing w:before="40" w:after="40" w:line="288" w:lineRule="auto"/>
              <w:jc w:val="center"/>
              <w:rPr>
                <w:rFonts w:cs="Arial"/>
              </w:rPr>
            </w:pPr>
            <w:r>
              <w:rPr>
                <w:rFonts w:asciiTheme="majorHAnsi" w:hAnsiTheme="majorHAnsi" w:cs="Arial"/>
              </w:rPr>
              <w:t>(15% for each summary)</w:t>
            </w:r>
          </w:p>
        </w:tc>
      </w:tr>
      <w:tr w:rsidR="00707434" w:rsidRPr="00AC539E" w14:paraId="175089D5" w14:textId="77777777" w:rsidTr="00707434">
        <w:tc>
          <w:tcPr>
            <w:tcW w:w="4077" w:type="dxa"/>
          </w:tcPr>
          <w:p w14:paraId="22DE5185" w14:textId="77777777" w:rsidR="00707434" w:rsidRPr="00C2410B" w:rsidRDefault="00707434" w:rsidP="00707434">
            <w:pPr>
              <w:pStyle w:val="NoSpacing"/>
              <w:spacing w:after="0"/>
              <w:rPr>
                <w:rFonts w:asciiTheme="majorHAnsi" w:hAnsiTheme="majorHAnsi"/>
              </w:rPr>
            </w:pPr>
            <w:r w:rsidRPr="00C2410B">
              <w:rPr>
                <w:rFonts w:asciiTheme="majorHAnsi" w:hAnsiTheme="majorHAnsi" w:cs="Arial"/>
                <w:b/>
              </w:rPr>
              <w:t>Assessment 2:</w:t>
            </w:r>
            <w:r w:rsidRPr="00C2410B">
              <w:rPr>
                <w:rFonts w:asciiTheme="majorHAnsi" w:hAnsiTheme="majorHAnsi"/>
                <w:b/>
              </w:rPr>
              <w:t xml:space="preserve"> </w:t>
            </w:r>
            <w:r>
              <w:rPr>
                <w:rFonts w:asciiTheme="majorHAnsi" w:hAnsiTheme="majorHAnsi"/>
                <w:b/>
              </w:rPr>
              <w:br/>
            </w:r>
            <w:r w:rsidRPr="00C2410B">
              <w:rPr>
                <w:rFonts w:asciiTheme="majorHAnsi" w:hAnsiTheme="majorHAnsi"/>
                <w:b/>
              </w:rPr>
              <w:t xml:space="preserve">Case study analysis </w:t>
            </w:r>
            <w:r w:rsidRPr="00C2410B">
              <w:rPr>
                <w:rFonts w:asciiTheme="majorHAnsi" w:hAnsiTheme="majorHAnsi"/>
              </w:rPr>
              <w:t>(Individual)</w:t>
            </w:r>
          </w:p>
          <w:p w14:paraId="22319529" w14:textId="45EA330F" w:rsidR="00707434" w:rsidRPr="00503E69" w:rsidRDefault="00707434" w:rsidP="00707434">
            <w:pPr>
              <w:spacing w:before="40" w:after="40" w:line="288" w:lineRule="auto"/>
              <w:rPr>
                <w:rFonts w:cs="Arial"/>
              </w:rPr>
            </w:pPr>
            <w:r w:rsidRPr="00C2410B">
              <w:rPr>
                <w:rFonts w:asciiTheme="majorHAnsi" w:hAnsiTheme="majorHAnsi"/>
                <w:lang w:val="en-AU"/>
              </w:rPr>
              <w:t xml:space="preserve">Each student must select a case study exemplifying the entrepreneurial use of innovation in business. They must conduct research on the business case and </w:t>
            </w:r>
            <w:r>
              <w:rPr>
                <w:rFonts w:asciiTheme="majorHAnsi" w:hAnsiTheme="majorHAnsi"/>
                <w:lang w:val="en-AU"/>
              </w:rPr>
              <w:t>generate a 1500-word analysis</w:t>
            </w:r>
            <w:r w:rsidRPr="00C2410B">
              <w:rPr>
                <w:rFonts w:asciiTheme="majorHAnsi" w:hAnsiTheme="majorHAnsi"/>
                <w:lang w:val="en-AU"/>
              </w:rPr>
              <w:t xml:space="preserve"> applying the ideas from</w:t>
            </w:r>
            <w:r>
              <w:rPr>
                <w:rFonts w:asciiTheme="majorHAnsi" w:hAnsiTheme="majorHAnsi"/>
                <w:lang w:val="en-AU"/>
              </w:rPr>
              <w:t xml:space="preserve"> this unit to an existing</w:t>
            </w:r>
            <w:r w:rsidRPr="00C2410B">
              <w:rPr>
                <w:rFonts w:asciiTheme="majorHAnsi" w:hAnsiTheme="majorHAnsi"/>
                <w:lang w:val="en-AU"/>
              </w:rPr>
              <w:t xml:space="preserve"> case study. Harvard Business Publishing cases studies will be used.</w:t>
            </w:r>
          </w:p>
        </w:tc>
        <w:tc>
          <w:tcPr>
            <w:tcW w:w="2127" w:type="dxa"/>
          </w:tcPr>
          <w:p w14:paraId="44B594D3" w14:textId="77777777" w:rsidR="00707434" w:rsidRPr="00C2410B" w:rsidRDefault="00707434" w:rsidP="00707434">
            <w:pPr>
              <w:pStyle w:val="NoSpacing"/>
              <w:rPr>
                <w:rFonts w:asciiTheme="majorHAnsi" w:hAnsiTheme="majorHAnsi"/>
              </w:rPr>
            </w:pPr>
            <w:r w:rsidRPr="00C2410B">
              <w:rPr>
                <w:rFonts w:asciiTheme="majorHAnsi" w:hAnsiTheme="majorHAnsi"/>
              </w:rPr>
              <w:t>1500 words</w:t>
            </w:r>
          </w:p>
          <w:p w14:paraId="6333FF07" w14:textId="77777777" w:rsidR="00707434" w:rsidRPr="00503E69" w:rsidRDefault="00707434" w:rsidP="00707434">
            <w:pPr>
              <w:spacing w:before="40" w:after="40" w:line="288" w:lineRule="auto"/>
              <w:jc w:val="center"/>
              <w:rPr>
                <w:rFonts w:cs="Arial"/>
              </w:rPr>
            </w:pPr>
          </w:p>
        </w:tc>
        <w:tc>
          <w:tcPr>
            <w:tcW w:w="2409" w:type="dxa"/>
          </w:tcPr>
          <w:p w14:paraId="5CCB896B" w14:textId="051B3C58" w:rsidR="00707434" w:rsidRPr="00503E69" w:rsidRDefault="00707434" w:rsidP="00707434">
            <w:pPr>
              <w:spacing w:before="40" w:after="40" w:line="288" w:lineRule="auto"/>
              <w:jc w:val="center"/>
              <w:rPr>
                <w:rFonts w:cs="Arial"/>
              </w:rPr>
            </w:pPr>
            <w:r w:rsidRPr="00C2410B">
              <w:rPr>
                <w:rFonts w:asciiTheme="majorHAnsi" w:hAnsiTheme="majorHAnsi" w:cs="Arial"/>
              </w:rPr>
              <w:t>a, b, c, d</w:t>
            </w:r>
          </w:p>
        </w:tc>
        <w:tc>
          <w:tcPr>
            <w:tcW w:w="1701" w:type="dxa"/>
          </w:tcPr>
          <w:p w14:paraId="00E6BFB5" w14:textId="77777777" w:rsidR="00707434" w:rsidRDefault="00707434" w:rsidP="00707434">
            <w:pPr>
              <w:spacing w:before="40" w:after="40" w:line="288" w:lineRule="auto"/>
              <w:rPr>
                <w:rFonts w:asciiTheme="majorHAnsi" w:hAnsiTheme="majorHAnsi" w:cs="Arial"/>
              </w:rPr>
            </w:pPr>
            <w:r w:rsidRPr="00C2410B">
              <w:rPr>
                <w:rFonts w:asciiTheme="majorHAnsi" w:hAnsiTheme="majorHAnsi" w:cs="Arial"/>
              </w:rPr>
              <w:t>50%</w:t>
            </w:r>
          </w:p>
          <w:p w14:paraId="2F553E06" w14:textId="77777777" w:rsidR="00707434" w:rsidRDefault="00707434" w:rsidP="00707434">
            <w:pPr>
              <w:spacing w:before="40" w:after="40" w:line="288" w:lineRule="auto"/>
              <w:rPr>
                <w:rFonts w:asciiTheme="minorHAnsi" w:hAnsiTheme="minorHAnsi" w:cs="Arial"/>
                <w:sz w:val="18"/>
              </w:rPr>
            </w:pPr>
          </w:p>
          <w:p w14:paraId="0763B62D" w14:textId="743939A7" w:rsidR="00707434" w:rsidRPr="00503E69" w:rsidRDefault="00707434" w:rsidP="00707434">
            <w:pPr>
              <w:spacing w:before="40" w:after="40" w:line="288" w:lineRule="auto"/>
              <w:jc w:val="center"/>
              <w:rPr>
                <w:rFonts w:cs="Arial"/>
              </w:rPr>
            </w:pPr>
            <w:r>
              <w:rPr>
                <w:rFonts w:asciiTheme="majorHAnsi" w:hAnsiTheme="majorHAnsi" w:cs="Arial"/>
              </w:rPr>
              <w:t>(</w:t>
            </w:r>
            <w:r w:rsidRPr="00C2410B">
              <w:rPr>
                <w:rFonts w:asciiTheme="majorHAnsi" w:hAnsiTheme="majorHAnsi" w:cs="Arial"/>
              </w:rPr>
              <w:t>The 50% weighting takes account of the research and analysis required to complete this task</w:t>
            </w:r>
            <w:r>
              <w:rPr>
                <w:rFonts w:asciiTheme="majorHAnsi" w:hAnsiTheme="majorHAnsi" w:cs="Arial"/>
              </w:rPr>
              <w:t>)</w:t>
            </w:r>
          </w:p>
        </w:tc>
      </w:tr>
      <w:tr w:rsidR="00707434" w:rsidRPr="00AC539E" w14:paraId="510526D4" w14:textId="77777777" w:rsidTr="00707434">
        <w:tc>
          <w:tcPr>
            <w:tcW w:w="4077" w:type="dxa"/>
          </w:tcPr>
          <w:p w14:paraId="5265C054" w14:textId="77777777" w:rsidR="00707434" w:rsidRPr="00C2410B" w:rsidRDefault="00707434" w:rsidP="00707434">
            <w:pPr>
              <w:pStyle w:val="NoSpacing"/>
              <w:spacing w:after="0"/>
              <w:rPr>
                <w:rFonts w:asciiTheme="majorHAnsi" w:hAnsiTheme="majorHAnsi"/>
              </w:rPr>
            </w:pPr>
            <w:r w:rsidRPr="00C2410B">
              <w:rPr>
                <w:rFonts w:asciiTheme="majorHAnsi" w:hAnsiTheme="majorHAnsi" w:cs="Arial"/>
                <w:b/>
              </w:rPr>
              <w:t>Assessment 3:</w:t>
            </w:r>
            <w:r w:rsidRPr="00C2410B">
              <w:rPr>
                <w:rFonts w:asciiTheme="majorHAnsi" w:hAnsiTheme="majorHAnsi"/>
                <w:b/>
              </w:rPr>
              <w:t xml:space="preserve"> </w:t>
            </w:r>
            <w:r>
              <w:rPr>
                <w:rFonts w:asciiTheme="majorHAnsi" w:hAnsiTheme="majorHAnsi"/>
                <w:b/>
              </w:rPr>
              <w:br/>
            </w:r>
            <w:r w:rsidRPr="00C2410B">
              <w:rPr>
                <w:rFonts w:asciiTheme="majorHAnsi" w:hAnsiTheme="majorHAnsi"/>
                <w:b/>
              </w:rPr>
              <w:t xml:space="preserve">Oral Presentation </w:t>
            </w:r>
            <w:r>
              <w:rPr>
                <w:rFonts w:asciiTheme="majorHAnsi" w:hAnsiTheme="majorHAnsi"/>
                <w:b/>
              </w:rPr>
              <w:t xml:space="preserve">(a) </w:t>
            </w:r>
            <w:r w:rsidRPr="00C2410B">
              <w:rPr>
                <w:rFonts w:asciiTheme="majorHAnsi" w:hAnsiTheme="majorHAnsi"/>
                <w:b/>
              </w:rPr>
              <w:t xml:space="preserve">and </w:t>
            </w:r>
            <w:r>
              <w:rPr>
                <w:rFonts w:asciiTheme="majorHAnsi" w:hAnsiTheme="majorHAnsi"/>
                <w:b/>
              </w:rPr>
              <w:t xml:space="preserve">Written </w:t>
            </w:r>
            <w:r w:rsidRPr="00C2410B">
              <w:rPr>
                <w:rFonts w:asciiTheme="majorHAnsi" w:hAnsiTheme="majorHAnsi"/>
                <w:b/>
              </w:rPr>
              <w:t>Summary</w:t>
            </w:r>
            <w:r>
              <w:rPr>
                <w:rFonts w:asciiTheme="majorHAnsi" w:hAnsiTheme="majorHAnsi"/>
                <w:b/>
              </w:rPr>
              <w:t xml:space="preserve"> (b)</w:t>
            </w:r>
            <w:r w:rsidRPr="00C2410B">
              <w:rPr>
                <w:rFonts w:asciiTheme="majorHAnsi" w:hAnsiTheme="majorHAnsi"/>
                <w:b/>
              </w:rPr>
              <w:t xml:space="preserve"> </w:t>
            </w:r>
            <w:r w:rsidRPr="00C2410B">
              <w:rPr>
                <w:rFonts w:asciiTheme="majorHAnsi" w:hAnsiTheme="majorHAnsi"/>
              </w:rPr>
              <w:t>(Individual)</w:t>
            </w:r>
          </w:p>
          <w:p w14:paraId="07C46DAD" w14:textId="2490341A" w:rsidR="00707434" w:rsidRPr="00503E69" w:rsidRDefault="00707434" w:rsidP="00707434">
            <w:pPr>
              <w:spacing w:before="40" w:after="40" w:line="288" w:lineRule="auto"/>
              <w:rPr>
                <w:rFonts w:cs="Arial"/>
              </w:rPr>
            </w:pPr>
            <w:r w:rsidRPr="00C2410B">
              <w:rPr>
                <w:rFonts w:asciiTheme="majorHAnsi" w:hAnsiTheme="majorHAnsi"/>
                <w:lang w:val="en-AU"/>
              </w:rPr>
              <w:t>Each student must present the key points of their case study to the class in a 5-minute presentation and, as part of this, present reflections on their own developing understanding of the entrepreneurial process and their capacities (present and to be developed) as ent</w:t>
            </w:r>
            <w:r>
              <w:rPr>
                <w:rFonts w:asciiTheme="majorHAnsi" w:hAnsiTheme="majorHAnsi"/>
                <w:lang w:val="en-AU"/>
              </w:rPr>
              <w:t>repreneurs in a written summary</w:t>
            </w:r>
            <w:r w:rsidRPr="00C2410B">
              <w:rPr>
                <w:rFonts w:asciiTheme="majorHAnsi" w:hAnsiTheme="majorHAnsi"/>
                <w:lang w:val="en-AU"/>
              </w:rPr>
              <w:t xml:space="preserve"> (500 words).</w:t>
            </w:r>
          </w:p>
        </w:tc>
        <w:tc>
          <w:tcPr>
            <w:tcW w:w="2127" w:type="dxa"/>
          </w:tcPr>
          <w:p w14:paraId="4B2B9E44" w14:textId="77777777" w:rsidR="00707434" w:rsidRPr="00C2410B" w:rsidRDefault="00707434" w:rsidP="00707434">
            <w:pPr>
              <w:pStyle w:val="NoSpacing"/>
              <w:rPr>
                <w:rFonts w:asciiTheme="majorHAnsi" w:hAnsiTheme="majorHAnsi"/>
              </w:rPr>
            </w:pPr>
            <w:r w:rsidRPr="00C2410B">
              <w:rPr>
                <w:rFonts w:asciiTheme="majorHAnsi" w:hAnsiTheme="majorHAnsi"/>
              </w:rPr>
              <w:t>5 minute</w:t>
            </w:r>
            <w:r>
              <w:rPr>
                <w:rFonts w:asciiTheme="majorHAnsi" w:hAnsiTheme="majorHAnsi"/>
              </w:rPr>
              <w:t>s</w:t>
            </w:r>
          </w:p>
          <w:p w14:paraId="15B0294B" w14:textId="77777777" w:rsidR="00707434" w:rsidRPr="00503E69" w:rsidRDefault="00707434" w:rsidP="00707434">
            <w:pPr>
              <w:spacing w:before="40" w:after="40" w:line="288" w:lineRule="auto"/>
              <w:jc w:val="center"/>
              <w:rPr>
                <w:rFonts w:cs="Arial"/>
              </w:rPr>
            </w:pPr>
          </w:p>
        </w:tc>
        <w:tc>
          <w:tcPr>
            <w:tcW w:w="2409" w:type="dxa"/>
          </w:tcPr>
          <w:p w14:paraId="222CD281" w14:textId="636361DB" w:rsidR="00707434" w:rsidRPr="00503E69" w:rsidRDefault="00707434" w:rsidP="00707434">
            <w:pPr>
              <w:spacing w:before="40" w:after="40" w:line="288" w:lineRule="auto"/>
              <w:jc w:val="center"/>
              <w:rPr>
                <w:rFonts w:cs="Arial"/>
              </w:rPr>
            </w:pPr>
            <w:r w:rsidRPr="00C2410B">
              <w:rPr>
                <w:rFonts w:asciiTheme="majorHAnsi" w:hAnsiTheme="majorHAnsi" w:cs="Arial"/>
              </w:rPr>
              <w:t xml:space="preserve">b, </w:t>
            </w:r>
            <w:r>
              <w:rPr>
                <w:rFonts w:asciiTheme="majorHAnsi" w:hAnsiTheme="majorHAnsi" w:cs="Arial"/>
              </w:rPr>
              <w:t xml:space="preserve">c, </w:t>
            </w:r>
            <w:r w:rsidRPr="00C2410B">
              <w:rPr>
                <w:rFonts w:asciiTheme="majorHAnsi" w:hAnsiTheme="majorHAnsi" w:cs="Arial"/>
              </w:rPr>
              <w:t>d</w:t>
            </w:r>
          </w:p>
        </w:tc>
        <w:tc>
          <w:tcPr>
            <w:tcW w:w="1701" w:type="dxa"/>
          </w:tcPr>
          <w:p w14:paraId="76ADEF83" w14:textId="77777777" w:rsidR="00707434" w:rsidRDefault="00707434" w:rsidP="00707434">
            <w:pPr>
              <w:spacing w:before="40" w:after="40" w:line="288" w:lineRule="auto"/>
              <w:rPr>
                <w:rFonts w:asciiTheme="majorHAnsi" w:hAnsiTheme="majorHAnsi" w:cs="Arial"/>
              </w:rPr>
            </w:pPr>
            <w:r w:rsidRPr="00C2410B">
              <w:rPr>
                <w:rFonts w:asciiTheme="majorHAnsi" w:hAnsiTheme="majorHAnsi" w:cs="Arial"/>
              </w:rPr>
              <w:t>20%</w:t>
            </w:r>
          </w:p>
          <w:p w14:paraId="09CA7672" w14:textId="77777777" w:rsidR="00707434" w:rsidRDefault="00707434" w:rsidP="00707434">
            <w:pPr>
              <w:spacing w:after="60"/>
              <w:rPr>
                <w:rFonts w:asciiTheme="majorHAnsi" w:hAnsiTheme="majorHAnsi" w:cs="Arial"/>
              </w:rPr>
            </w:pPr>
          </w:p>
          <w:p w14:paraId="372E9EA6" w14:textId="77777777" w:rsidR="00707434" w:rsidRPr="00C2410B" w:rsidRDefault="00707434" w:rsidP="00707434">
            <w:pPr>
              <w:spacing w:after="60"/>
              <w:rPr>
                <w:rFonts w:asciiTheme="majorHAnsi" w:hAnsiTheme="majorHAnsi" w:cs="Arial"/>
              </w:rPr>
            </w:pPr>
            <w:r>
              <w:rPr>
                <w:rFonts w:asciiTheme="majorHAnsi" w:hAnsiTheme="majorHAnsi" w:cs="Arial"/>
              </w:rPr>
              <w:t>(</w:t>
            </w:r>
            <w:r w:rsidRPr="00C2410B">
              <w:rPr>
                <w:rFonts w:asciiTheme="majorHAnsi" w:hAnsiTheme="majorHAnsi" w:cs="Arial"/>
              </w:rPr>
              <w:t>10% presentation</w:t>
            </w:r>
          </w:p>
          <w:p w14:paraId="128918BB" w14:textId="77777777" w:rsidR="00707434" w:rsidRPr="00C2410B" w:rsidRDefault="00707434" w:rsidP="00707434">
            <w:pPr>
              <w:spacing w:after="60"/>
              <w:rPr>
                <w:rFonts w:asciiTheme="majorHAnsi" w:hAnsiTheme="majorHAnsi" w:cs="Arial"/>
              </w:rPr>
            </w:pPr>
            <w:r w:rsidRPr="00C2410B">
              <w:rPr>
                <w:rFonts w:asciiTheme="majorHAnsi" w:hAnsiTheme="majorHAnsi" w:cs="Arial"/>
              </w:rPr>
              <w:t xml:space="preserve">10% </w:t>
            </w:r>
          </w:p>
          <w:p w14:paraId="308669EB" w14:textId="77777777" w:rsidR="00707434" w:rsidRPr="00C2410B" w:rsidRDefault="00707434" w:rsidP="00707434">
            <w:pPr>
              <w:spacing w:after="60"/>
              <w:rPr>
                <w:rFonts w:asciiTheme="majorHAnsi" w:hAnsiTheme="majorHAnsi" w:cs="Arial"/>
              </w:rPr>
            </w:pPr>
            <w:r>
              <w:rPr>
                <w:rFonts w:asciiTheme="majorHAnsi" w:hAnsiTheme="majorHAnsi" w:cs="Arial"/>
              </w:rPr>
              <w:t>written summary)</w:t>
            </w:r>
          </w:p>
          <w:p w14:paraId="2C945171" w14:textId="77777777" w:rsidR="00707434" w:rsidRPr="00503E69" w:rsidRDefault="00707434" w:rsidP="00707434">
            <w:pPr>
              <w:spacing w:before="40" w:after="40" w:line="288" w:lineRule="auto"/>
              <w:jc w:val="center"/>
              <w:rPr>
                <w:rFonts w:cs="Arial"/>
              </w:rPr>
            </w:pPr>
          </w:p>
        </w:tc>
      </w:tr>
      <w:tr w:rsidR="00707434" w:rsidRPr="00AC539E" w14:paraId="2367FBC8" w14:textId="77777777" w:rsidTr="00707434">
        <w:tc>
          <w:tcPr>
            <w:tcW w:w="10314" w:type="dxa"/>
            <w:gridSpan w:val="4"/>
          </w:tcPr>
          <w:p w14:paraId="5D47B7EE" w14:textId="77777777" w:rsidR="00707434" w:rsidRPr="00503E69" w:rsidRDefault="00707434" w:rsidP="00707434">
            <w:pPr>
              <w:autoSpaceDE w:val="0"/>
              <w:autoSpaceDN w:val="0"/>
              <w:adjustRightInd w:val="0"/>
              <w:spacing w:after="0" w:line="288" w:lineRule="auto"/>
              <w:rPr>
                <w:rFonts w:cs="Arial"/>
                <w:color w:val="000000"/>
              </w:rPr>
            </w:pPr>
            <w:r w:rsidRPr="00503E69">
              <w:rPr>
                <w:rFonts w:cs="Arial"/>
                <w:color w:val="000000"/>
              </w:rPr>
              <w:t xml:space="preserve">All assessment items must be submitted and an overall mark of at least 50% is required to pass the unit. </w:t>
            </w:r>
          </w:p>
        </w:tc>
      </w:tr>
    </w:tbl>
    <w:p w14:paraId="6732E4B9" w14:textId="77777777" w:rsidR="00AD4FE8" w:rsidRDefault="00AD4FE8" w:rsidP="00AD4FE8">
      <w:pPr>
        <w:pStyle w:val="Title"/>
        <w:rPr>
          <w:rFonts w:asciiTheme="majorHAnsi" w:hAnsiTheme="majorHAnsi" w:cs="Arial"/>
          <w:color w:val="C00000"/>
        </w:rPr>
      </w:pPr>
    </w:p>
    <w:p w14:paraId="267D6879" w14:textId="77777777" w:rsidR="00AD4FE8" w:rsidRDefault="00AD4FE8" w:rsidP="00AD4FE8">
      <w:pPr>
        <w:pStyle w:val="Default"/>
      </w:pPr>
    </w:p>
    <w:p w14:paraId="4DADD99F" w14:textId="77777777" w:rsidR="0063155D" w:rsidRDefault="0063155D" w:rsidP="00AD4FE8">
      <w:pPr>
        <w:pStyle w:val="Default"/>
      </w:pPr>
    </w:p>
    <w:p w14:paraId="2182787D" w14:textId="77777777" w:rsidR="0063155D" w:rsidRDefault="0063155D" w:rsidP="00AD4FE8">
      <w:pPr>
        <w:pStyle w:val="Default"/>
      </w:pPr>
    </w:p>
    <w:p w14:paraId="25551114" w14:textId="77777777" w:rsidR="0063155D" w:rsidRDefault="0063155D" w:rsidP="00AD4FE8">
      <w:pPr>
        <w:pStyle w:val="Default"/>
      </w:pPr>
    </w:p>
    <w:p w14:paraId="4B7CF28C" w14:textId="77777777" w:rsidR="0063155D" w:rsidRDefault="0063155D" w:rsidP="00AD4FE8">
      <w:pPr>
        <w:pStyle w:val="Default"/>
      </w:pPr>
    </w:p>
    <w:p w14:paraId="341DA693" w14:textId="77777777" w:rsidR="00AD4FE8" w:rsidRPr="00B93945" w:rsidRDefault="00AD4FE8" w:rsidP="00AD4FE8">
      <w:pPr>
        <w:pStyle w:val="Default"/>
      </w:pPr>
    </w:p>
    <w:p w14:paraId="708C2D37" w14:textId="77777777" w:rsidR="00AD4FE8" w:rsidRDefault="00AD4FE8" w:rsidP="00AD4FE8">
      <w:pPr>
        <w:pStyle w:val="Default"/>
      </w:pPr>
    </w:p>
    <w:tbl>
      <w:tblPr>
        <w:tblStyle w:val="Style1"/>
        <w:tblW w:w="8931" w:type="dxa"/>
        <w:tblLook w:val="01E0" w:firstRow="1" w:lastRow="1" w:firstColumn="1" w:lastColumn="1" w:noHBand="0" w:noVBand="0"/>
      </w:tblPr>
      <w:tblGrid>
        <w:gridCol w:w="6096"/>
        <w:gridCol w:w="1011"/>
        <w:gridCol w:w="1824"/>
      </w:tblGrid>
      <w:tr w:rsidR="00AD4FE8" w:rsidRPr="00BF2DA1" w14:paraId="069B3F96" w14:textId="77777777" w:rsidTr="00707434">
        <w:trPr>
          <w:cnfStyle w:val="100000000000" w:firstRow="1" w:lastRow="0" w:firstColumn="0" w:lastColumn="0" w:oddVBand="0" w:evenVBand="0" w:oddHBand="0" w:evenHBand="0" w:firstRowFirstColumn="0" w:firstRowLastColumn="0" w:lastRowFirstColumn="0" w:lastRowLastColumn="0"/>
          <w:trHeight w:val="458"/>
        </w:trPr>
        <w:tc>
          <w:tcPr>
            <w:tcW w:w="8931" w:type="dxa"/>
            <w:gridSpan w:val="3"/>
            <w:shd w:val="clear" w:color="auto" w:fill="C6D9F1" w:themeFill="text2" w:themeFillTint="33"/>
          </w:tcPr>
          <w:p w14:paraId="4CAF92B0" w14:textId="77777777" w:rsidR="00AD4FE8" w:rsidRPr="009F0E61" w:rsidRDefault="00AD4FE8" w:rsidP="00707434">
            <w:pPr>
              <w:autoSpaceDE w:val="0"/>
              <w:autoSpaceDN w:val="0"/>
              <w:adjustRightInd w:val="0"/>
              <w:spacing w:line="240" w:lineRule="auto"/>
              <w:rPr>
                <w:b w:val="0"/>
                <w:iCs/>
                <w:sz w:val="24"/>
                <w:szCs w:val="24"/>
                <w:lang w:val="en-AU"/>
              </w:rPr>
            </w:pPr>
            <w:r w:rsidRPr="009F0E61">
              <w:rPr>
                <w:iCs/>
                <w:sz w:val="24"/>
                <w:szCs w:val="24"/>
                <w:lang w:val="en-AU"/>
              </w:rPr>
              <w:t>Grades used in the evaluation of assessments</w:t>
            </w:r>
          </w:p>
        </w:tc>
      </w:tr>
      <w:tr w:rsidR="00AD4FE8" w:rsidRPr="003204FB" w14:paraId="0E8C9881" w14:textId="77777777" w:rsidTr="00707434">
        <w:trPr>
          <w:trHeight w:val="63"/>
        </w:trPr>
        <w:tc>
          <w:tcPr>
            <w:tcW w:w="6096" w:type="dxa"/>
          </w:tcPr>
          <w:p w14:paraId="0CE30236" w14:textId="77777777" w:rsidR="00AD4FE8" w:rsidRPr="009F0E61" w:rsidRDefault="00AD4FE8" w:rsidP="00707434">
            <w:pPr>
              <w:autoSpaceDE w:val="0"/>
              <w:autoSpaceDN w:val="0"/>
              <w:adjustRightInd w:val="0"/>
              <w:spacing w:after="60" w:line="240" w:lineRule="auto"/>
              <w:rPr>
                <w:b/>
                <w:iCs/>
                <w:lang w:val="en-AU"/>
              </w:rPr>
            </w:pPr>
            <w:r w:rsidRPr="009F0E61">
              <w:rPr>
                <w:b/>
                <w:iCs/>
                <w:lang w:val="en-AU"/>
              </w:rPr>
              <w:t>Grade Level /Quality of work</w:t>
            </w:r>
          </w:p>
        </w:tc>
        <w:tc>
          <w:tcPr>
            <w:tcW w:w="1011" w:type="dxa"/>
          </w:tcPr>
          <w:p w14:paraId="7BD8853D" w14:textId="77777777" w:rsidR="00AD4FE8" w:rsidRPr="009F0E61" w:rsidRDefault="00AD4FE8" w:rsidP="00707434">
            <w:pPr>
              <w:autoSpaceDE w:val="0"/>
              <w:autoSpaceDN w:val="0"/>
              <w:adjustRightInd w:val="0"/>
              <w:spacing w:after="60" w:line="240" w:lineRule="auto"/>
              <w:rPr>
                <w:b/>
                <w:iCs/>
                <w:lang w:val="en-AU"/>
              </w:rPr>
            </w:pPr>
            <w:r w:rsidRPr="009F0E61">
              <w:rPr>
                <w:b/>
                <w:iCs/>
                <w:lang w:val="en-AU"/>
              </w:rPr>
              <w:t>Code</w:t>
            </w:r>
          </w:p>
        </w:tc>
        <w:tc>
          <w:tcPr>
            <w:tcW w:w="1824" w:type="dxa"/>
          </w:tcPr>
          <w:p w14:paraId="3C7C7B22" w14:textId="77777777" w:rsidR="00AD4FE8" w:rsidRPr="009F0E61" w:rsidRDefault="00AD4FE8" w:rsidP="00707434">
            <w:pPr>
              <w:autoSpaceDE w:val="0"/>
              <w:autoSpaceDN w:val="0"/>
              <w:adjustRightInd w:val="0"/>
              <w:spacing w:after="60" w:line="240" w:lineRule="auto"/>
              <w:rPr>
                <w:b/>
                <w:iCs/>
                <w:lang w:val="en-AU"/>
              </w:rPr>
            </w:pPr>
            <w:r w:rsidRPr="009F0E61">
              <w:rPr>
                <w:b/>
                <w:iCs/>
                <w:lang w:val="en-AU"/>
              </w:rPr>
              <w:t>Range</w:t>
            </w:r>
          </w:p>
        </w:tc>
      </w:tr>
      <w:tr w:rsidR="00AD4FE8" w:rsidRPr="00BF2DA1" w14:paraId="6BBD07E5" w14:textId="77777777" w:rsidTr="00707434">
        <w:trPr>
          <w:trHeight w:val="63"/>
        </w:trPr>
        <w:tc>
          <w:tcPr>
            <w:tcW w:w="6096" w:type="dxa"/>
          </w:tcPr>
          <w:p w14:paraId="42C33579" w14:textId="77777777" w:rsidR="00AD4FE8" w:rsidRPr="009F0E61" w:rsidRDefault="00AD4FE8" w:rsidP="00707434">
            <w:pPr>
              <w:autoSpaceDE w:val="0"/>
              <w:autoSpaceDN w:val="0"/>
              <w:adjustRightInd w:val="0"/>
              <w:spacing w:after="60" w:line="240" w:lineRule="auto"/>
              <w:rPr>
                <w:iCs/>
                <w:lang w:val="en-AU"/>
              </w:rPr>
            </w:pPr>
            <w:r w:rsidRPr="009F0E61">
              <w:rPr>
                <w:iCs/>
                <w:lang w:val="en-AU"/>
              </w:rPr>
              <w:t>High Distinction (outstanding performance)</w:t>
            </w:r>
          </w:p>
        </w:tc>
        <w:tc>
          <w:tcPr>
            <w:tcW w:w="1011" w:type="dxa"/>
          </w:tcPr>
          <w:p w14:paraId="55E74E07" w14:textId="77777777" w:rsidR="00AD4FE8" w:rsidRPr="009F0E61" w:rsidRDefault="00AD4FE8" w:rsidP="00707434">
            <w:pPr>
              <w:autoSpaceDE w:val="0"/>
              <w:autoSpaceDN w:val="0"/>
              <w:adjustRightInd w:val="0"/>
              <w:spacing w:after="60" w:line="240" w:lineRule="auto"/>
              <w:rPr>
                <w:b/>
                <w:iCs/>
                <w:lang w:val="en-AU"/>
              </w:rPr>
            </w:pPr>
            <w:r w:rsidRPr="009F0E61">
              <w:rPr>
                <w:b/>
                <w:iCs/>
                <w:lang w:val="en-AU"/>
              </w:rPr>
              <w:t xml:space="preserve">HD </w:t>
            </w:r>
          </w:p>
        </w:tc>
        <w:tc>
          <w:tcPr>
            <w:tcW w:w="1824" w:type="dxa"/>
          </w:tcPr>
          <w:p w14:paraId="25A9520A" w14:textId="77777777" w:rsidR="00AD4FE8" w:rsidRPr="009F0E61" w:rsidRDefault="00AD4FE8" w:rsidP="00707434">
            <w:pPr>
              <w:autoSpaceDE w:val="0"/>
              <w:autoSpaceDN w:val="0"/>
              <w:adjustRightInd w:val="0"/>
              <w:spacing w:after="60" w:line="240" w:lineRule="auto"/>
              <w:rPr>
                <w:iCs/>
                <w:lang w:val="en-AU"/>
              </w:rPr>
            </w:pPr>
            <w:r w:rsidRPr="009F0E61">
              <w:rPr>
                <w:iCs/>
                <w:lang w:val="en-AU"/>
              </w:rPr>
              <w:t>85% and above</w:t>
            </w:r>
          </w:p>
        </w:tc>
      </w:tr>
      <w:tr w:rsidR="00AD4FE8" w:rsidRPr="00BF2DA1" w14:paraId="07FB2F7A" w14:textId="77777777" w:rsidTr="00707434">
        <w:trPr>
          <w:trHeight w:val="63"/>
        </w:trPr>
        <w:tc>
          <w:tcPr>
            <w:tcW w:w="6096" w:type="dxa"/>
          </w:tcPr>
          <w:p w14:paraId="4DE4DA38" w14:textId="77777777" w:rsidR="00AD4FE8" w:rsidRPr="009F0E61" w:rsidRDefault="00AD4FE8" w:rsidP="00707434">
            <w:pPr>
              <w:autoSpaceDE w:val="0"/>
              <w:autoSpaceDN w:val="0"/>
              <w:adjustRightInd w:val="0"/>
              <w:spacing w:after="60" w:line="240" w:lineRule="auto"/>
              <w:rPr>
                <w:iCs/>
                <w:lang w:val="en-AU"/>
              </w:rPr>
            </w:pPr>
            <w:r w:rsidRPr="009F0E61">
              <w:rPr>
                <w:iCs/>
                <w:lang w:val="en-AU"/>
              </w:rPr>
              <w:t>Distinction (very high level of performance)</w:t>
            </w:r>
          </w:p>
        </w:tc>
        <w:tc>
          <w:tcPr>
            <w:tcW w:w="1011" w:type="dxa"/>
          </w:tcPr>
          <w:p w14:paraId="5F948443" w14:textId="77777777" w:rsidR="00AD4FE8" w:rsidRPr="009F0E61" w:rsidRDefault="00AD4FE8" w:rsidP="00707434">
            <w:pPr>
              <w:autoSpaceDE w:val="0"/>
              <w:autoSpaceDN w:val="0"/>
              <w:adjustRightInd w:val="0"/>
              <w:spacing w:after="60" w:line="240" w:lineRule="auto"/>
              <w:rPr>
                <w:b/>
                <w:iCs/>
                <w:lang w:val="en-AU"/>
              </w:rPr>
            </w:pPr>
            <w:r w:rsidRPr="009F0E61">
              <w:rPr>
                <w:b/>
                <w:iCs/>
                <w:lang w:val="en-AU"/>
              </w:rPr>
              <w:t xml:space="preserve">D </w:t>
            </w:r>
          </w:p>
        </w:tc>
        <w:tc>
          <w:tcPr>
            <w:tcW w:w="1824" w:type="dxa"/>
          </w:tcPr>
          <w:p w14:paraId="5FA2EA16" w14:textId="77777777" w:rsidR="00AD4FE8" w:rsidRPr="009F0E61" w:rsidRDefault="00AD4FE8" w:rsidP="00707434">
            <w:pPr>
              <w:autoSpaceDE w:val="0"/>
              <w:autoSpaceDN w:val="0"/>
              <w:adjustRightInd w:val="0"/>
              <w:spacing w:after="60" w:line="240" w:lineRule="auto"/>
              <w:rPr>
                <w:iCs/>
                <w:lang w:val="en-AU"/>
              </w:rPr>
            </w:pPr>
            <w:r w:rsidRPr="009F0E61">
              <w:rPr>
                <w:iCs/>
                <w:lang w:val="en-AU"/>
              </w:rPr>
              <w:t>75-84%</w:t>
            </w:r>
          </w:p>
        </w:tc>
      </w:tr>
      <w:tr w:rsidR="00AD4FE8" w:rsidRPr="00BF2DA1" w14:paraId="329C563B" w14:textId="77777777" w:rsidTr="00707434">
        <w:trPr>
          <w:trHeight w:val="63"/>
        </w:trPr>
        <w:tc>
          <w:tcPr>
            <w:tcW w:w="6096" w:type="dxa"/>
          </w:tcPr>
          <w:p w14:paraId="4A591ADC" w14:textId="77777777" w:rsidR="00AD4FE8" w:rsidRPr="009F0E61" w:rsidRDefault="00AD4FE8" w:rsidP="00707434">
            <w:pPr>
              <w:autoSpaceDE w:val="0"/>
              <w:autoSpaceDN w:val="0"/>
              <w:adjustRightInd w:val="0"/>
              <w:spacing w:after="60" w:line="240" w:lineRule="auto"/>
              <w:rPr>
                <w:iCs/>
                <w:lang w:val="en-AU"/>
              </w:rPr>
            </w:pPr>
            <w:r w:rsidRPr="009F0E61">
              <w:rPr>
                <w:iCs/>
                <w:lang w:val="en-AU"/>
              </w:rPr>
              <w:t>Credit (high level of performance)</w:t>
            </w:r>
          </w:p>
        </w:tc>
        <w:tc>
          <w:tcPr>
            <w:tcW w:w="1011" w:type="dxa"/>
          </w:tcPr>
          <w:p w14:paraId="576844F5" w14:textId="77777777" w:rsidR="00AD4FE8" w:rsidRPr="009F0E61" w:rsidRDefault="00AD4FE8" w:rsidP="00707434">
            <w:pPr>
              <w:autoSpaceDE w:val="0"/>
              <w:autoSpaceDN w:val="0"/>
              <w:adjustRightInd w:val="0"/>
              <w:spacing w:after="60" w:line="240" w:lineRule="auto"/>
              <w:rPr>
                <w:b/>
                <w:iCs/>
                <w:lang w:val="en-AU"/>
              </w:rPr>
            </w:pPr>
            <w:r w:rsidRPr="009F0E61">
              <w:rPr>
                <w:b/>
                <w:iCs/>
                <w:lang w:val="en-AU"/>
              </w:rPr>
              <w:t xml:space="preserve">C </w:t>
            </w:r>
          </w:p>
        </w:tc>
        <w:tc>
          <w:tcPr>
            <w:tcW w:w="1824" w:type="dxa"/>
          </w:tcPr>
          <w:p w14:paraId="562A5F71" w14:textId="77777777" w:rsidR="00AD4FE8" w:rsidRPr="009F0E61" w:rsidRDefault="00AD4FE8" w:rsidP="00707434">
            <w:pPr>
              <w:autoSpaceDE w:val="0"/>
              <w:autoSpaceDN w:val="0"/>
              <w:adjustRightInd w:val="0"/>
              <w:spacing w:after="60" w:line="240" w:lineRule="auto"/>
              <w:rPr>
                <w:iCs/>
                <w:lang w:val="en-AU"/>
              </w:rPr>
            </w:pPr>
            <w:r w:rsidRPr="009F0E61">
              <w:rPr>
                <w:iCs/>
                <w:lang w:val="en-AU"/>
              </w:rPr>
              <w:t>65-74%</w:t>
            </w:r>
          </w:p>
        </w:tc>
      </w:tr>
      <w:tr w:rsidR="00AD4FE8" w:rsidRPr="00BF2DA1" w14:paraId="35AB18E9" w14:textId="77777777" w:rsidTr="00707434">
        <w:trPr>
          <w:trHeight w:val="63"/>
        </w:trPr>
        <w:tc>
          <w:tcPr>
            <w:tcW w:w="6096" w:type="dxa"/>
          </w:tcPr>
          <w:p w14:paraId="32A4E9A7" w14:textId="77777777" w:rsidR="00AD4FE8" w:rsidRPr="009F0E61" w:rsidRDefault="00AD4FE8" w:rsidP="00707434">
            <w:pPr>
              <w:autoSpaceDE w:val="0"/>
              <w:autoSpaceDN w:val="0"/>
              <w:adjustRightInd w:val="0"/>
              <w:spacing w:after="60" w:line="240" w:lineRule="auto"/>
              <w:rPr>
                <w:iCs/>
                <w:lang w:val="en-AU"/>
              </w:rPr>
            </w:pPr>
            <w:r w:rsidRPr="009F0E61">
              <w:rPr>
                <w:iCs/>
                <w:lang w:val="en-AU"/>
              </w:rPr>
              <w:t>Pass (competent level of performance)</w:t>
            </w:r>
          </w:p>
        </w:tc>
        <w:tc>
          <w:tcPr>
            <w:tcW w:w="1011" w:type="dxa"/>
          </w:tcPr>
          <w:p w14:paraId="7BA48BCC" w14:textId="77777777" w:rsidR="00AD4FE8" w:rsidRPr="009F0E61" w:rsidRDefault="00AD4FE8" w:rsidP="00707434">
            <w:pPr>
              <w:autoSpaceDE w:val="0"/>
              <w:autoSpaceDN w:val="0"/>
              <w:adjustRightInd w:val="0"/>
              <w:spacing w:after="60" w:line="240" w:lineRule="auto"/>
              <w:rPr>
                <w:b/>
                <w:iCs/>
                <w:lang w:val="en-AU"/>
              </w:rPr>
            </w:pPr>
            <w:r w:rsidRPr="009F0E61">
              <w:rPr>
                <w:b/>
                <w:iCs/>
                <w:lang w:val="en-AU"/>
              </w:rPr>
              <w:t xml:space="preserve">P </w:t>
            </w:r>
          </w:p>
        </w:tc>
        <w:tc>
          <w:tcPr>
            <w:tcW w:w="1824" w:type="dxa"/>
          </w:tcPr>
          <w:p w14:paraId="72941308" w14:textId="77777777" w:rsidR="00AD4FE8" w:rsidRPr="009F0E61" w:rsidRDefault="00AD4FE8" w:rsidP="00707434">
            <w:pPr>
              <w:autoSpaceDE w:val="0"/>
              <w:autoSpaceDN w:val="0"/>
              <w:adjustRightInd w:val="0"/>
              <w:spacing w:after="60" w:line="240" w:lineRule="auto"/>
              <w:rPr>
                <w:iCs/>
                <w:lang w:val="en-AU"/>
              </w:rPr>
            </w:pPr>
            <w:r w:rsidRPr="009F0E61">
              <w:rPr>
                <w:iCs/>
                <w:lang w:val="en-AU"/>
              </w:rPr>
              <w:t>50-64%</w:t>
            </w:r>
          </w:p>
        </w:tc>
      </w:tr>
      <w:tr w:rsidR="00AD4FE8" w:rsidRPr="00BF2DA1" w14:paraId="534A7DAC" w14:textId="77777777" w:rsidTr="00707434">
        <w:trPr>
          <w:trHeight w:val="63"/>
        </w:trPr>
        <w:tc>
          <w:tcPr>
            <w:tcW w:w="6096" w:type="dxa"/>
          </w:tcPr>
          <w:p w14:paraId="7FE777FC" w14:textId="77777777" w:rsidR="00AD4FE8" w:rsidRPr="009F0E61" w:rsidRDefault="00AD4FE8" w:rsidP="00707434">
            <w:pPr>
              <w:autoSpaceDE w:val="0"/>
              <w:autoSpaceDN w:val="0"/>
              <w:adjustRightInd w:val="0"/>
              <w:spacing w:after="60" w:line="240" w:lineRule="auto"/>
              <w:rPr>
                <w:iCs/>
                <w:lang w:val="en-AU"/>
              </w:rPr>
            </w:pPr>
            <w:r w:rsidRPr="009F0E61">
              <w:rPr>
                <w:iCs/>
                <w:lang w:val="en-AU"/>
              </w:rPr>
              <w:t>Non-graded Pass</w:t>
            </w:r>
          </w:p>
        </w:tc>
        <w:tc>
          <w:tcPr>
            <w:tcW w:w="1011" w:type="dxa"/>
          </w:tcPr>
          <w:p w14:paraId="6DF2FA7A" w14:textId="77777777" w:rsidR="00AD4FE8" w:rsidRPr="009F0E61" w:rsidRDefault="00AD4FE8" w:rsidP="00707434">
            <w:pPr>
              <w:autoSpaceDE w:val="0"/>
              <w:autoSpaceDN w:val="0"/>
              <w:adjustRightInd w:val="0"/>
              <w:spacing w:after="60" w:line="240" w:lineRule="auto"/>
              <w:rPr>
                <w:b/>
                <w:iCs/>
                <w:lang w:val="en-AU"/>
              </w:rPr>
            </w:pPr>
            <w:r w:rsidRPr="009F0E61">
              <w:rPr>
                <w:b/>
                <w:iCs/>
                <w:lang w:val="en-AU"/>
              </w:rPr>
              <w:t>NGP</w:t>
            </w:r>
          </w:p>
        </w:tc>
        <w:tc>
          <w:tcPr>
            <w:tcW w:w="1824" w:type="dxa"/>
          </w:tcPr>
          <w:p w14:paraId="1D8004F2" w14:textId="77777777" w:rsidR="00AD4FE8" w:rsidRPr="009F0E61" w:rsidRDefault="00AD4FE8" w:rsidP="00707434">
            <w:pPr>
              <w:autoSpaceDE w:val="0"/>
              <w:autoSpaceDN w:val="0"/>
              <w:adjustRightInd w:val="0"/>
              <w:spacing w:after="60" w:line="240" w:lineRule="auto"/>
              <w:rPr>
                <w:iCs/>
                <w:lang w:val="en-AU"/>
              </w:rPr>
            </w:pPr>
          </w:p>
        </w:tc>
      </w:tr>
      <w:tr w:rsidR="00AD4FE8" w:rsidRPr="00BF2DA1" w14:paraId="611B5D3E" w14:textId="77777777" w:rsidTr="00707434">
        <w:trPr>
          <w:trHeight w:val="63"/>
        </w:trPr>
        <w:tc>
          <w:tcPr>
            <w:tcW w:w="6096" w:type="dxa"/>
          </w:tcPr>
          <w:p w14:paraId="6BC40D71" w14:textId="77777777" w:rsidR="00AD4FE8" w:rsidRPr="009F0E61" w:rsidRDefault="00AD4FE8" w:rsidP="00707434">
            <w:pPr>
              <w:autoSpaceDE w:val="0"/>
              <w:autoSpaceDN w:val="0"/>
              <w:adjustRightInd w:val="0"/>
              <w:spacing w:after="60" w:line="240" w:lineRule="auto"/>
              <w:rPr>
                <w:iCs/>
                <w:lang w:val="en-AU"/>
              </w:rPr>
            </w:pPr>
            <w:r w:rsidRPr="009F0E61">
              <w:rPr>
                <w:iCs/>
                <w:lang w:val="en-AU"/>
              </w:rPr>
              <w:t>Fail (outright) (attempted all assessments but did not achieve 50%)</w:t>
            </w:r>
          </w:p>
        </w:tc>
        <w:tc>
          <w:tcPr>
            <w:tcW w:w="1011" w:type="dxa"/>
          </w:tcPr>
          <w:p w14:paraId="5B449FB6" w14:textId="77777777" w:rsidR="00AD4FE8" w:rsidRPr="009F0E61" w:rsidRDefault="00AD4FE8" w:rsidP="00707434">
            <w:pPr>
              <w:autoSpaceDE w:val="0"/>
              <w:autoSpaceDN w:val="0"/>
              <w:adjustRightInd w:val="0"/>
              <w:spacing w:after="60" w:line="240" w:lineRule="auto"/>
              <w:rPr>
                <w:b/>
                <w:iCs/>
                <w:lang w:val="en-AU"/>
              </w:rPr>
            </w:pPr>
            <w:r w:rsidRPr="009F0E61">
              <w:rPr>
                <w:b/>
                <w:iCs/>
                <w:lang w:val="en-AU"/>
              </w:rPr>
              <w:t xml:space="preserve">F </w:t>
            </w:r>
          </w:p>
        </w:tc>
        <w:tc>
          <w:tcPr>
            <w:tcW w:w="1824" w:type="dxa"/>
          </w:tcPr>
          <w:p w14:paraId="72AFE61A" w14:textId="77777777" w:rsidR="00AD4FE8" w:rsidRPr="009F0E61" w:rsidRDefault="00AD4FE8" w:rsidP="00707434">
            <w:pPr>
              <w:autoSpaceDE w:val="0"/>
              <w:autoSpaceDN w:val="0"/>
              <w:adjustRightInd w:val="0"/>
              <w:spacing w:after="60" w:line="240" w:lineRule="auto"/>
              <w:rPr>
                <w:iCs/>
                <w:lang w:val="en-AU"/>
              </w:rPr>
            </w:pPr>
            <w:r w:rsidRPr="009F0E61">
              <w:rPr>
                <w:iCs/>
                <w:lang w:val="en-AU"/>
              </w:rPr>
              <w:t>below 50%</w:t>
            </w:r>
          </w:p>
        </w:tc>
      </w:tr>
      <w:tr w:rsidR="00AD4FE8" w:rsidRPr="00BF2DA1" w14:paraId="0D2FB7A3" w14:textId="77777777" w:rsidTr="00707434">
        <w:trPr>
          <w:trHeight w:val="324"/>
        </w:trPr>
        <w:tc>
          <w:tcPr>
            <w:tcW w:w="6096" w:type="dxa"/>
          </w:tcPr>
          <w:p w14:paraId="71D4FFA4" w14:textId="77777777" w:rsidR="00AD4FE8" w:rsidRPr="009F0E61" w:rsidRDefault="00AD4FE8" w:rsidP="00707434">
            <w:pPr>
              <w:autoSpaceDE w:val="0"/>
              <w:autoSpaceDN w:val="0"/>
              <w:adjustRightInd w:val="0"/>
              <w:spacing w:after="60" w:line="240" w:lineRule="auto"/>
              <w:rPr>
                <w:iCs/>
                <w:lang w:val="en-AU"/>
              </w:rPr>
            </w:pPr>
            <w:r w:rsidRPr="009F0E61">
              <w:rPr>
                <w:iCs/>
                <w:lang w:val="en-AU"/>
              </w:rPr>
              <w:t>Fail Non-Submission (did not attempt all assessments and did not achieve 50%)</w:t>
            </w:r>
          </w:p>
        </w:tc>
        <w:tc>
          <w:tcPr>
            <w:tcW w:w="1011" w:type="dxa"/>
          </w:tcPr>
          <w:p w14:paraId="13603AE8" w14:textId="77777777" w:rsidR="00AD4FE8" w:rsidRPr="009F0E61" w:rsidRDefault="00AD4FE8" w:rsidP="00707434">
            <w:pPr>
              <w:autoSpaceDE w:val="0"/>
              <w:autoSpaceDN w:val="0"/>
              <w:adjustRightInd w:val="0"/>
              <w:spacing w:after="60" w:line="240" w:lineRule="auto"/>
              <w:rPr>
                <w:b/>
                <w:iCs/>
                <w:lang w:val="en-AU"/>
              </w:rPr>
            </w:pPr>
            <w:r w:rsidRPr="009F0E61">
              <w:rPr>
                <w:b/>
                <w:iCs/>
                <w:lang w:val="en-AU"/>
              </w:rPr>
              <w:t xml:space="preserve">FNS </w:t>
            </w:r>
          </w:p>
        </w:tc>
        <w:tc>
          <w:tcPr>
            <w:tcW w:w="1824" w:type="dxa"/>
          </w:tcPr>
          <w:p w14:paraId="6DC0815D" w14:textId="77777777" w:rsidR="00AD4FE8" w:rsidRPr="009F0E61" w:rsidRDefault="00AD4FE8" w:rsidP="00707434">
            <w:pPr>
              <w:autoSpaceDE w:val="0"/>
              <w:autoSpaceDN w:val="0"/>
              <w:adjustRightInd w:val="0"/>
              <w:spacing w:after="60" w:line="240" w:lineRule="auto"/>
              <w:rPr>
                <w:iCs/>
                <w:lang w:val="en-AU"/>
              </w:rPr>
            </w:pPr>
            <w:r w:rsidRPr="009F0E61">
              <w:rPr>
                <w:iCs/>
                <w:lang w:val="en-AU"/>
              </w:rPr>
              <w:t>below 50%</w:t>
            </w:r>
          </w:p>
        </w:tc>
      </w:tr>
      <w:tr w:rsidR="00AD4FE8" w:rsidRPr="00BF2DA1" w14:paraId="1B83103C" w14:textId="77777777" w:rsidTr="00707434">
        <w:trPr>
          <w:trHeight w:val="63"/>
        </w:trPr>
        <w:tc>
          <w:tcPr>
            <w:tcW w:w="6096" w:type="dxa"/>
          </w:tcPr>
          <w:p w14:paraId="7AA49C96" w14:textId="77777777" w:rsidR="00AD4FE8" w:rsidRPr="009F0E61" w:rsidRDefault="00AD4FE8" w:rsidP="00707434">
            <w:pPr>
              <w:autoSpaceDE w:val="0"/>
              <w:autoSpaceDN w:val="0"/>
              <w:adjustRightInd w:val="0"/>
              <w:spacing w:after="60" w:line="240" w:lineRule="auto"/>
              <w:rPr>
                <w:iCs/>
                <w:lang w:val="en-AU"/>
              </w:rPr>
            </w:pPr>
            <w:r w:rsidRPr="009F0E61">
              <w:rPr>
                <w:iCs/>
                <w:lang w:val="en-AU"/>
              </w:rPr>
              <w:t>Withdraw with Failure</w:t>
            </w:r>
          </w:p>
        </w:tc>
        <w:tc>
          <w:tcPr>
            <w:tcW w:w="1011" w:type="dxa"/>
          </w:tcPr>
          <w:p w14:paraId="1818256C" w14:textId="77777777" w:rsidR="00AD4FE8" w:rsidRPr="009F0E61" w:rsidRDefault="00AD4FE8" w:rsidP="00707434">
            <w:pPr>
              <w:autoSpaceDE w:val="0"/>
              <w:autoSpaceDN w:val="0"/>
              <w:adjustRightInd w:val="0"/>
              <w:spacing w:after="60" w:line="240" w:lineRule="auto"/>
              <w:rPr>
                <w:b/>
                <w:iCs/>
                <w:lang w:val="en-AU"/>
              </w:rPr>
            </w:pPr>
            <w:r w:rsidRPr="009F0E61">
              <w:rPr>
                <w:b/>
                <w:iCs/>
                <w:lang w:val="en-AU"/>
              </w:rPr>
              <w:t>WF</w:t>
            </w:r>
          </w:p>
        </w:tc>
        <w:tc>
          <w:tcPr>
            <w:tcW w:w="1824" w:type="dxa"/>
          </w:tcPr>
          <w:p w14:paraId="71606EAE" w14:textId="77777777" w:rsidR="00AD4FE8" w:rsidRPr="009F0E61" w:rsidRDefault="00AD4FE8" w:rsidP="00707434">
            <w:pPr>
              <w:autoSpaceDE w:val="0"/>
              <w:autoSpaceDN w:val="0"/>
              <w:adjustRightInd w:val="0"/>
              <w:spacing w:after="60" w:line="240" w:lineRule="auto"/>
              <w:rPr>
                <w:iCs/>
                <w:lang w:val="en-AU"/>
              </w:rPr>
            </w:pPr>
          </w:p>
        </w:tc>
      </w:tr>
      <w:tr w:rsidR="00AD4FE8" w:rsidRPr="00BF2DA1" w14:paraId="031DD34D" w14:textId="77777777" w:rsidTr="00707434">
        <w:trPr>
          <w:trHeight w:val="63"/>
        </w:trPr>
        <w:tc>
          <w:tcPr>
            <w:tcW w:w="6096" w:type="dxa"/>
          </w:tcPr>
          <w:p w14:paraId="0E128D90" w14:textId="77777777" w:rsidR="00AD4FE8" w:rsidRPr="009F0E61" w:rsidRDefault="00AD4FE8" w:rsidP="00707434">
            <w:pPr>
              <w:autoSpaceDE w:val="0"/>
              <w:autoSpaceDN w:val="0"/>
              <w:adjustRightInd w:val="0"/>
              <w:spacing w:after="60" w:line="240" w:lineRule="auto"/>
              <w:rPr>
                <w:iCs/>
              </w:rPr>
            </w:pPr>
            <w:r w:rsidRPr="009F0E61">
              <w:rPr>
                <w:iCs/>
              </w:rPr>
              <w:t>Withdraw Without Failure</w:t>
            </w:r>
          </w:p>
        </w:tc>
        <w:tc>
          <w:tcPr>
            <w:tcW w:w="1011" w:type="dxa"/>
          </w:tcPr>
          <w:p w14:paraId="78CD96E4" w14:textId="77777777" w:rsidR="00AD4FE8" w:rsidRPr="009F0E61" w:rsidRDefault="00AD4FE8" w:rsidP="00707434">
            <w:pPr>
              <w:autoSpaceDE w:val="0"/>
              <w:autoSpaceDN w:val="0"/>
              <w:adjustRightInd w:val="0"/>
              <w:spacing w:after="60" w:line="240" w:lineRule="auto"/>
              <w:rPr>
                <w:b/>
                <w:iCs/>
              </w:rPr>
            </w:pPr>
            <w:r w:rsidRPr="009F0E61">
              <w:rPr>
                <w:b/>
                <w:iCs/>
              </w:rPr>
              <w:t>WO</w:t>
            </w:r>
          </w:p>
        </w:tc>
        <w:tc>
          <w:tcPr>
            <w:tcW w:w="1824" w:type="dxa"/>
          </w:tcPr>
          <w:p w14:paraId="022290E8" w14:textId="77777777" w:rsidR="00AD4FE8" w:rsidRPr="009F0E61" w:rsidRDefault="00AD4FE8" w:rsidP="00707434">
            <w:pPr>
              <w:autoSpaceDE w:val="0"/>
              <w:autoSpaceDN w:val="0"/>
              <w:adjustRightInd w:val="0"/>
              <w:spacing w:after="60" w:line="240" w:lineRule="auto"/>
              <w:rPr>
                <w:iCs/>
              </w:rPr>
            </w:pPr>
          </w:p>
        </w:tc>
      </w:tr>
      <w:tr w:rsidR="00AD4FE8" w:rsidRPr="00BF2DA1" w14:paraId="64910CD2" w14:textId="77777777" w:rsidTr="00707434">
        <w:trPr>
          <w:trHeight w:val="63"/>
        </w:trPr>
        <w:tc>
          <w:tcPr>
            <w:tcW w:w="6096" w:type="dxa"/>
          </w:tcPr>
          <w:p w14:paraId="2A3FDB3C" w14:textId="77777777" w:rsidR="00AD4FE8" w:rsidRPr="009F0E61" w:rsidRDefault="00AD4FE8" w:rsidP="00707434">
            <w:pPr>
              <w:autoSpaceDE w:val="0"/>
              <w:autoSpaceDN w:val="0"/>
              <w:adjustRightInd w:val="0"/>
              <w:spacing w:after="60" w:line="240" w:lineRule="auto"/>
              <w:rPr>
                <w:rFonts w:cs="Arial"/>
                <w:lang w:val="en-AU"/>
              </w:rPr>
            </w:pPr>
            <w:r w:rsidRPr="009F0E61">
              <w:rPr>
                <w:rFonts w:cs="Arial"/>
                <w:lang w:val="en-AU"/>
              </w:rPr>
              <w:t>Credit Granted</w:t>
            </w:r>
          </w:p>
        </w:tc>
        <w:tc>
          <w:tcPr>
            <w:tcW w:w="1011" w:type="dxa"/>
          </w:tcPr>
          <w:p w14:paraId="6ECA685A" w14:textId="77777777" w:rsidR="00AD4FE8" w:rsidRPr="009F0E61" w:rsidRDefault="00AD4FE8" w:rsidP="00707434">
            <w:pPr>
              <w:autoSpaceDE w:val="0"/>
              <w:autoSpaceDN w:val="0"/>
              <w:adjustRightInd w:val="0"/>
              <w:spacing w:after="60" w:line="240" w:lineRule="auto"/>
              <w:rPr>
                <w:rFonts w:cs="Arial"/>
                <w:b/>
                <w:lang w:val="en-AU"/>
              </w:rPr>
            </w:pPr>
            <w:r w:rsidRPr="009F0E61">
              <w:rPr>
                <w:rFonts w:cs="Arial"/>
                <w:b/>
                <w:lang w:val="en-AU"/>
              </w:rPr>
              <w:t>CPL</w:t>
            </w:r>
          </w:p>
        </w:tc>
        <w:tc>
          <w:tcPr>
            <w:tcW w:w="1824" w:type="dxa"/>
          </w:tcPr>
          <w:p w14:paraId="66123BE7" w14:textId="77777777" w:rsidR="00AD4FE8" w:rsidRPr="009F0E61" w:rsidRDefault="00AD4FE8" w:rsidP="00707434">
            <w:pPr>
              <w:autoSpaceDE w:val="0"/>
              <w:autoSpaceDN w:val="0"/>
              <w:adjustRightInd w:val="0"/>
              <w:spacing w:after="60" w:line="240" w:lineRule="auto"/>
              <w:rPr>
                <w:rFonts w:cs="Arial"/>
                <w:lang w:val="en-AU"/>
              </w:rPr>
            </w:pPr>
          </w:p>
        </w:tc>
      </w:tr>
    </w:tbl>
    <w:p w14:paraId="2BA5B074" w14:textId="77777777" w:rsidR="00AD4FE8" w:rsidRPr="004004A5" w:rsidRDefault="00AD4FE8" w:rsidP="00AD4FE8">
      <w:pPr>
        <w:pStyle w:val="Default"/>
      </w:pPr>
    </w:p>
    <w:p w14:paraId="0E6F15A8" w14:textId="77777777" w:rsidR="00AD4FE8" w:rsidRDefault="00AD4FE8" w:rsidP="00AD4FE8">
      <w:pPr>
        <w:widowControl/>
        <w:spacing w:after="0" w:line="240" w:lineRule="auto"/>
        <w:rPr>
          <w:rFonts w:asciiTheme="majorHAnsi" w:eastAsia="SimSun" w:hAnsiTheme="majorHAnsi" w:cs="Arial"/>
          <w:b/>
          <w:color w:val="C00000"/>
          <w:sz w:val="24"/>
          <w:szCs w:val="24"/>
          <w:lang w:val="en-AU" w:eastAsia="zh-CN"/>
        </w:rPr>
      </w:pPr>
      <w:r>
        <w:rPr>
          <w:rFonts w:asciiTheme="majorHAnsi" w:hAnsiTheme="majorHAnsi" w:cs="Arial"/>
          <w:color w:val="C00000"/>
          <w:sz w:val="24"/>
        </w:rPr>
        <w:br w:type="page"/>
      </w:r>
    </w:p>
    <w:p w14:paraId="569E7465" w14:textId="77777777" w:rsidR="00AD4FE8" w:rsidRDefault="00AD4FE8" w:rsidP="00AD4FE8">
      <w:pPr>
        <w:pStyle w:val="Title"/>
        <w:jc w:val="center"/>
        <w:rPr>
          <w:rFonts w:asciiTheme="majorHAnsi" w:hAnsiTheme="majorHAnsi" w:cs="Arial"/>
          <w:color w:val="C00000"/>
          <w:sz w:val="24"/>
        </w:rPr>
      </w:pPr>
    </w:p>
    <w:p w14:paraId="17E42088" w14:textId="77777777" w:rsidR="00AD4FE8" w:rsidRPr="00503E69" w:rsidRDefault="00AD4FE8" w:rsidP="00AD4FE8">
      <w:pPr>
        <w:pStyle w:val="Title"/>
        <w:jc w:val="center"/>
        <w:rPr>
          <w:rFonts w:ascii="Calibri" w:hAnsi="Calibri" w:cs="Arial"/>
          <w:color w:val="0070C0"/>
          <w:sz w:val="28"/>
          <w:szCs w:val="28"/>
        </w:rPr>
      </w:pPr>
      <w:r w:rsidRPr="00503E69">
        <w:rPr>
          <w:rFonts w:ascii="Calibri" w:hAnsi="Calibri" w:cs="Arial"/>
          <w:color w:val="0070C0"/>
          <w:sz w:val="28"/>
          <w:szCs w:val="28"/>
        </w:rPr>
        <w:t>Submission of Assessment Tasks</w:t>
      </w:r>
    </w:p>
    <w:p w14:paraId="25C0D314" w14:textId="77777777" w:rsidR="00AD4FE8" w:rsidRPr="00503E69" w:rsidRDefault="00AD4FE8" w:rsidP="00AD4FE8">
      <w:pPr>
        <w:spacing w:before="120" w:after="120" w:line="240" w:lineRule="auto"/>
        <w:rPr>
          <w:rFonts w:ascii="Calibri" w:hAnsi="Calibri" w:cs="Arial"/>
          <w:b/>
          <w:sz w:val="24"/>
          <w:szCs w:val="24"/>
        </w:rPr>
      </w:pPr>
      <w:r w:rsidRPr="00503E69">
        <w:rPr>
          <w:rFonts w:ascii="Calibri" w:hAnsi="Calibri" w:cs="Arial"/>
          <w:b/>
          <w:sz w:val="24"/>
          <w:szCs w:val="24"/>
        </w:rPr>
        <w:t xml:space="preserve">Students are required to keep a copy of </w:t>
      </w:r>
      <w:r w:rsidRPr="00503E69">
        <w:rPr>
          <w:rFonts w:ascii="Calibri" w:hAnsi="Calibri" w:cs="Arial"/>
          <w:b/>
          <w:sz w:val="24"/>
          <w:szCs w:val="24"/>
          <w:u w:val="single"/>
        </w:rPr>
        <w:t>ALL</w:t>
      </w:r>
      <w:r w:rsidRPr="00503E69">
        <w:rPr>
          <w:rFonts w:ascii="Calibri" w:hAnsi="Calibri" w:cs="Arial"/>
          <w:b/>
          <w:sz w:val="24"/>
          <w:szCs w:val="24"/>
        </w:rPr>
        <w:t xml:space="preserve"> written work submitted. </w:t>
      </w:r>
    </w:p>
    <w:p w14:paraId="716E7FA7" w14:textId="77777777" w:rsidR="00AD4FE8" w:rsidRDefault="00AD4FE8" w:rsidP="00AD4FE8">
      <w:pPr>
        <w:spacing w:before="120" w:after="120" w:line="240" w:lineRule="auto"/>
        <w:rPr>
          <w:rFonts w:ascii="Calibri" w:hAnsi="Calibri" w:cs="Arial"/>
          <w:b/>
          <w:sz w:val="24"/>
          <w:szCs w:val="24"/>
        </w:rPr>
      </w:pPr>
      <w:r w:rsidRPr="00503E69">
        <w:rPr>
          <w:rFonts w:ascii="Calibri" w:hAnsi="Calibri" w:cs="Arial"/>
          <w:b/>
          <w:sz w:val="24"/>
          <w:szCs w:val="24"/>
        </w:rPr>
        <w:t>DUE DATES</w:t>
      </w:r>
    </w:p>
    <w:p w14:paraId="37241E42" w14:textId="6D23265F" w:rsidR="00AD4FE8" w:rsidRPr="00503E69" w:rsidRDefault="00AD4FE8" w:rsidP="00AD4FE8">
      <w:pPr>
        <w:spacing w:before="120" w:after="120" w:line="240" w:lineRule="auto"/>
        <w:rPr>
          <w:rFonts w:asciiTheme="majorHAnsi" w:hAnsiTheme="majorHAnsi" w:cs="Arial"/>
        </w:rPr>
      </w:pPr>
      <w:r w:rsidRPr="00503E69">
        <w:rPr>
          <w:rFonts w:asciiTheme="majorHAnsi" w:hAnsiTheme="majorHAnsi" w:cs="Arial"/>
        </w:rPr>
        <w:t xml:space="preserve">1. Assessment Item 1 – </w:t>
      </w:r>
      <w:r w:rsidR="00707434">
        <w:rPr>
          <w:rFonts w:asciiTheme="majorHAnsi" w:hAnsiTheme="majorHAnsi" w:cs="Arial"/>
        </w:rPr>
        <w:t xml:space="preserve"> Weeks 3 &amp; 5</w:t>
      </w:r>
    </w:p>
    <w:p w14:paraId="7FA995BA" w14:textId="78B4BF03" w:rsidR="00AD4FE8" w:rsidRPr="00503E69" w:rsidRDefault="00AD4FE8" w:rsidP="00AD4FE8">
      <w:pPr>
        <w:spacing w:before="120" w:after="120" w:line="240" w:lineRule="auto"/>
        <w:rPr>
          <w:rFonts w:asciiTheme="majorHAnsi" w:hAnsiTheme="majorHAnsi" w:cs="Arial"/>
        </w:rPr>
      </w:pPr>
      <w:r w:rsidRPr="00503E69">
        <w:rPr>
          <w:rFonts w:asciiTheme="majorHAnsi" w:hAnsiTheme="majorHAnsi" w:cs="Arial"/>
        </w:rPr>
        <w:t xml:space="preserve">2. Assessment Item 2 – </w:t>
      </w:r>
      <w:r w:rsidR="00707434">
        <w:rPr>
          <w:rFonts w:asciiTheme="majorHAnsi" w:hAnsiTheme="majorHAnsi" w:cs="Arial"/>
        </w:rPr>
        <w:t xml:space="preserve"> Week 8</w:t>
      </w:r>
    </w:p>
    <w:p w14:paraId="2230B5AE" w14:textId="4910DF95" w:rsidR="00AD4FE8" w:rsidRDefault="00AD4FE8" w:rsidP="00AD4FE8">
      <w:pPr>
        <w:spacing w:before="120" w:after="120" w:line="240" w:lineRule="auto"/>
        <w:rPr>
          <w:rFonts w:asciiTheme="majorHAnsi" w:hAnsiTheme="majorHAnsi" w:cs="Arial"/>
        </w:rPr>
      </w:pPr>
      <w:r w:rsidRPr="00503E69">
        <w:rPr>
          <w:rFonts w:asciiTheme="majorHAnsi" w:hAnsiTheme="majorHAnsi" w:cs="Arial"/>
        </w:rPr>
        <w:t xml:space="preserve">3. Assessment Item 3 – </w:t>
      </w:r>
      <w:r w:rsidR="00707434">
        <w:rPr>
          <w:rFonts w:asciiTheme="majorHAnsi" w:hAnsiTheme="majorHAnsi" w:cs="Arial"/>
        </w:rPr>
        <w:t xml:space="preserve"> Week 12</w:t>
      </w:r>
      <w:r w:rsidRPr="00503E69">
        <w:rPr>
          <w:rFonts w:asciiTheme="majorHAnsi" w:hAnsiTheme="majorHAnsi" w:cs="Arial"/>
        </w:rPr>
        <w:t xml:space="preserve"> </w:t>
      </w:r>
    </w:p>
    <w:p w14:paraId="41B6904E" w14:textId="77777777" w:rsidR="00AD4FE8" w:rsidRPr="00AC539E" w:rsidRDefault="00AD4FE8" w:rsidP="00AD4FE8">
      <w:pPr>
        <w:widowControl/>
        <w:autoSpaceDE w:val="0"/>
        <w:autoSpaceDN w:val="0"/>
        <w:adjustRightInd w:val="0"/>
        <w:spacing w:after="0" w:line="240" w:lineRule="auto"/>
        <w:rPr>
          <w:rFonts w:asciiTheme="majorHAnsi" w:hAnsiTheme="majorHAnsi"/>
          <w:b/>
          <w:bCs/>
          <w:sz w:val="24"/>
          <w:szCs w:val="24"/>
          <w:lang w:val="en-AU"/>
        </w:rPr>
      </w:pPr>
      <w:r w:rsidRPr="00AC539E">
        <w:rPr>
          <w:rFonts w:asciiTheme="majorHAnsi" w:hAnsiTheme="majorHAnsi"/>
          <w:b/>
          <w:bCs/>
          <w:sz w:val="24"/>
          <w:szCs w:val="24"/>
          <w:lang w:val="en-AU"/>
        </w:rPr>
        <w:t>Submission of assessment items</w:t>
      </w:r>
    </w:p>
    <w:p w14:paraId="13CACDBD" w14:textId="77777777" w:rsidR="00AD4FE8" w:rsidRPr="00503E69" w:rsidRDefault="00AD4FE8" w:rsidP="00AD4FE8">
      <w:pPr>
        <w:autoSpaceDE w:val="0"/>
        <w:autoSpaceDN w:val="0"/>
        <w:adjustRightInd w:val="0"/>
        <w:spacing w:before="60"/>
        <w:rPr>
          <w:rFonts w:asciiTheme="majorHAnsi" w:hAnsiTheme="majorHAnsi"/>
          <w:lang w:val="en-AU"/>
        </w:rPr>
      </w:pPr>
      <w:r w:rsidRPr="00503E69">
        <w:rPr>
          <w:rFonts w:asciiTheme="majorHAnsi" w:hAnsiTheme="majorHAnsi"/>
          <w:lang w:val="en-AU"/>
        </w:rPr>
        <w:t xml:space="preserve">Students are required to submit assessment items at the time and date specified in this </w:t>
      </w:r>
      <w:r w:rsidRPr="00503E69">
        <w:rPr>
          <w:rFonts w:asciiTheme="majorHAnsi" w:hAnsiTheme="majorHAnsi"/>
          <w:i/>
          <w:lang w:val="en-AU"/>
        </w:rPr>
        <w:t>Unit Learning Guide</w:t>
      </w:r>
      <w:r w:rsidRPr="00503E69">
        <w:rPr>
          <w:rFonts w:asciiTheme="majorHAnsi" w:hAnsiTheme="majorHAnsi"/>
          <w:lang w:val="en-AU"/>
        </w:rPr>
        <w:t>.  Assessment items submitted after the due date will be subject to a penalty unless the student has been given prior approval in writing for an extension of time to submit that item.</w:t>
      </w:r>
    </w:p>
    <w:p w14:paraId="6643977C" w14:textId="77777777" w:rsidR="00AD4FE8" w:rsidRPr="00AC539E" w:rsidRDefault="00AD4FE8" w:rsidP="00AD4FE8">
      <w:pPr>
        <w:widowControl/>
        <w:autoSpaceDE w:val="0"/>
        <w:autoSpaceDN w:val="0"/>
        <w:adjustRightInd w:val="0"/>
        <w:spacing w:after="0" w:line="240" w:lineRule="auto"/>
        <w:rPr>
          <w:rFonts w:asciiTheme="majorHAnsi" w:hAnsiTheme="majorHAnsi"/>
          <w:b/>
          <w:bCs/>
          <w:iCs/>
          <w:sz w:val="24"/>
          <w:szCs w:val="24"/>
          <w:lang w:val="en-AU"/>
        </w:rPr>
      </w:pPr>
      <w:r w:rsidRPr="00AC539E">
        <w:rPr>
          <w:rFonts w:asciiTheme="majorHAnsi" w:hAnsiTheme="majorHAnsi"/>
          <w:b/>
          <w:bCs/>
          <w:iCs/>
          <w:sz w:val="24"/>
          <w:szCs w:val="24"/>
          <w:lang w:val="en-AU"/>
        </w:rPr>
        <w:t>Penalties for late submission</w:t>
      </w:r>
    </w:p>
    <w:p w14:paraId="4A17695B" w14:textId="77777777" w:rsidR="00AD4FE8" w:rsidRPr="00503E69" w:rsidRDefault="00AD4FE8" w:rsidP="00AD4FE8">
      <w:pPr>
        <w:autoSpaceDE w:val="0"/>
        <w:autoSpaceDN w:val="0"/>
        <w:adjustRightInd w:val="0"/>
        <w:spacing w:before="60"/>
        <w:rPr>
          <w:rFonts w:asciiTheme="majorHAnsi" w:hAnsiTheme="majorHAnsi"/>
          <w:lang w:val="en-AU"/>
        </w:rPr>
      </w:pPr>
      <w:r w:rsidRPr="00503E69">
        <w:rPr>
          <w:rFonts w:asciiTheme="majorHAnsi" w:hAnsiTheme="majorHAnsi"/>
          <w:lang w:val="en-AU"/>
        </w:rPr>
        <w:t>An assessment item submitted after the assessment due date, without an approved extension or without approved mitigating circumstance, will be penalised.  The standard penalty is the reduction of the mark allocated to the assessment item by 10% of the total mark applicable for the assessment item, for each day or part day that the item is late (a ‘day’ for this purpose is defined as any day on which campus administration is open).  Assessment items submitted more than ten days after the assessment due date are awarded zero marks.</w:t>
      </w:r>
    </w:p>
    <w:p w14:paraId="7F31A4D1" w14:textId="77777777" w:rsidR="00AD4FE8" w:rsidRPr="00AC539E" w:rsidRDefault="00AD4FE8" w:rsidP="00AD4FE8">
      <w:pPr>
        <w:widowControl/>
        <w:autoSpaceDE w:val="0"/>
        <w:autoSpaceDN w:val="0"/>
        <w:adjustRightInd w:val="0"/>
        <w:spacing w:after="0" w:line="240" w:lineRule="auto"/>
        <w:rPr>
          <w:rFonts w:asciiTheme="majorHAnsi" w:hAnsiTheme="majorHAnsi"/>
          <w:b/>
          <w:sz w:val="24"/>
          <w:szCs w:val="24"/>
          <w:lang w:val="en-AU"/>
        </w:rPr>
      </w:pPr>
      <w:r w:rsidRPr="00AC539E">
        <w:rPr>
          <w:rFonts w:asciiTheme="majorHAnsi" w:hAnsiTheme="majorHAnsi"/>
          <w:b/>
          <w:bCs/>
          <w:iCs/>
          <w:sz w:val="24"/>
          <w:szCs w:val="24"/>
          <w:lang w:val="en-AU"/>
        </w:rPr>
        <w:t>Special consideration</w:t>
      </w:r>
    </w:p>
    <w:p w14:paraId="2E8CE12F" w14:textId="77777777" w:rsidR="00AD4FE8" w:rsidRPr="00503E69" w:rsidRDefault="00AD4FE8" w:rsidP="00AD4FE8">
      <w:pPr>
        <w:autoSpaceDE w:val="0"/>
        <w:autoSpaceDN w:val="0"/>
        <w:adjustRightInd w:val="0"/>
        <w:spacing w:before="60"/>
        <w:rPr>
          <w:rFonts w:asciiTheme="majorHAnsi" w:hAnsiTheme="majorHAnsi"/>
          <w:lang w:val="en-AU"/>
        </w:rPr>
      </w:pPr>
      <w:r w:rsidRPr="00503E69">
        <w:rPr>
          <w:rFonts w:asciiTheme="majorHAnsi" w:hAnsiTheme="majorHAnsi"/>
          <w:lang w:val="en-AU"/>
        </w:rPr>
        <w:t>Students whose ability to submit or attend an assessment item is affected by sickness, misadventure or other circumstances beyond their control, may be eligible for special consideration.  No consideration is given when the condition or event is unrelated to the student's performance in a component of the assessment, or when it is considered not to be serious.</w:t>
      </w:r>
    </w:p>
    <w:p w14:paraId="6DA79A45" w14:textId="77777777" w:rsidR="00AD4FE8" w:rsidRPr="00503E69" w:rsidRDefault="00AD4FE8" w:rsidP="00AD4FE8">
      <w:pPr>
        <w:autoSpaceDE w:val="0"/>
        <w:autoSpaceDN w:val="0"/>
        <w:adjustRightInd w:val="0"/>
        <w:spacing w:before="120"/>
        <w:rPr>
          <w:rFonts w:asciiTheme="majorHAnsi" w:hAnsiTheme="majorHAnsi"/>
          <w:lang w:val="en-AU"/>
        </w:rPr>
      </w:pPr>
      <w:r w:rsidRPr="00503E69">
        <w:rPr>
          <w:rFonts w:asciiTheme="majorHAnsi" w:hAnsiTheme="majorHAnsi"/>
          <w:lang w:val="en-AU"/>
        </w:rPr>
        <w:t>Students must apply in writing to the Course Coordinator for special consideration within three days of the due date of the assessment item or exam.</w:t>
      </w:r>
    </w:p>
    <w:p w14:paraId="51D62CDF" w14:textId="77777777" w:rsidR="00AD4FE8" w:rsidRPr="00AC539E" w:rsidRDefault="00AD4FE8" w:rsidP="00AD4FE8">
      <w:pPr>
        <w:widowControl/>
        <w:autoSpaceDE w:val="0"/>
        <w:autoSpaceDN w:val="0"/>
        <w:adjustRightInd w:val="0"/>
        <w:spacing w:after="0" w:line="240" w:lineRule="auto"/>
        <w:rPr>
          <w:rFonts w:asciiTheme="majorHAnsi" w:hAnsiTheme="majorHAnsi"/>
          <w:b/>
          <w:sz w:val="24"/>
          <w:szCs w:val="24"/>
          <w:lang w:val="en-AU"/>
        </w:rPr>
      </w:pPr>
      <w:r w:rsidRPr="00AC539E">
        <w:rPr>
          <w:rFonts w:asciiTheme="majorHAnsi" w:hAnsiTheme="majorHAnsi"/>
          <w:b/>
          <w:bCs/>
          <w:iCs/>
          <w:sz w:val="24"/>
          <w:szCs w:val="24"/>
          <w:lang w:val="en-AU"/>
        </w:rPr>
        <w:t>Reasonable adjustment</w:t>
      </w:r>
    </w:p>
    <w:p w14:paraId="20843EC1" w14:textId="77777777" w:rsidR="00AD4FE8" w:rsidRPr="00AD4FE8" w:rsidRDefault="00AD4FE8" w:rsidP="00AD4FE8">
      <w:pPr>
        <w:spacing w:before="60"/>
        <w:rPr>
          <w:rFonts w:asciiTheme="majorHAnsi" w:hAnsiTheme="majorHAnsi"/>
          <w:color w:val="000000" w:themeColor="text1"/>
        </w:rPr>
      </w:pPr>
      <w:r w:rsidRPr="00503E69">
        <w:rPr>
          <w:rFonts w:asciiTheme="majorHAnsi" w:hAnsiTheme="majorHAnsi"/>
        </w:rPr>
        <w:t xml:space="preserve">Students with a disability may request reasonable adjustment to an assessment task to accommodate their disability.  Adjustments to assessment must take into account the special characteristics of the student.  Any </w:t>
      </w:r>
      <w:r w:rsidRPr="00AD4FE8">
        <w:rPr>
          <w:rFonts w:asciiTheme="majorHAnsi" w:hAnsiTheme="majorHAnsi"/>
          <w:color w:val="000000" w:themeColor="text1"/>
        </w:rPr>
        <w:t>adjustments made must be ‘reasonable’ so that they do not impose an unjustifiable hardship upon CIHE.</w:t>
      </w:r>
    </w:p>
    <w:p w14:paraId="0C68407E" w14:textId="77777777" w:rsidR="00AD4FE8" w:rsidRPr="00AD4FE8" w:rsidRDefault="00AD4FE8" w:rsidP="00AD4FE8">
      <w:pPr>
        <w:pStyle w:val="NormalWeb"/>
        <w:spacing w:before="120" w:after="0"/>
        <w:rPr>
          <w:rFonts w:asciiTheme="majorHAnsi" w:eastAsia="Calibri" w:hAnsiTheme="majorHAnsi"/>
          <w:color w:val="000000" w:themeColor="text1"/>
          <w:sz w:val="22"/>
          <w:szCs w:val="22"/>
        </w:rPr>
      </w:pPr>
      <w:r w:rsidRPr="00AD4FE8">
        <w:rPr>
          <w:rFonts w:asciiTheme="majorHAnsi" w:eastAsia="Calibri" w:hAnsiTheme="majorHAnsi"/>
          <w:color w:val="000000" w:themeColor="text1"/>
          <w:sz w:val="22"/>
          <w:szCs w:val="22"/>
        </w:rPr>
        <w:t>A request for reasonable adjustment is made by the student in writing to the Lecturer for the unit of study affected.</w:t>
      </w:r>
    </w:p>
    <w:p w14:paraId="167ED51A" w14:textId="77777777" w:rsidR="00AD4FE8" w:rsidRPr="009F0E61" w:rsidRDefault="00AD4FE8" w:rsidP="00AD4FE8">
      <w:pPr>
        <w:pStyle w:val="NormalWeb"/>
        <w:spacing w:before="120" w:after="0"/>
        <w:rPr>
          <w:rFonts w:ascii="Calibri" w:eastAsia="Calibri" w:hAnsi="Calibri"/>
          <w:b/>
          <w:sz w:val="24"/>
          <w:szCs w:val="24"/>
        </w:rPr>
      </w:pPr>
      <w:r w:rsidRPr="009F0E61">
        <w:rPr>
          <w:rFonts w:ascii="Calibri" w:eastAsia="Calibri" w:hAnsi="Calibri"/>
          <w:b/>
          <w:sz w:val="24"/>
          <w:szCs w:val="24"/>
        </w:rPr>
        <w:t xml:space="preserve">Results </w:t>
      </w:r>
    </w:p>
    <w:p w14:paraId="1AC20A2F" w14:textId="77777777" w:rsidR="00AD4FE8" w:rsidRPr="009F0E61" w:rsidRDefault="00AD4FE8" w:rsidP="00AD4FE8">
      <w:pPr>
        <w:pStyle w:val="NormalWeb"/>
        <w:spacing w:before="120" w:after="0"/>
        <w:rPr>
          <w:rFonts w:ascii="Calibri" w:eastAsia="Calibri" w:hAnsi="Calibri"/>
          <w:color w:val="000000" w:themeColor="text1"/>
          <w:sz w:val="22"/>
          <w:szCs w:val="22"/>
        </w:rPr>
      </w:pPr>
      <w:r w:rsidRPr="009F0E61">
        <w:rPr>
          <w:rFonts w:ascii="Calibri" w:eastAsia="Calibri" w:hAnsi="Calibri"/>
          <w:color w:val="000000" w:themeColor="text1"/>
          <w:sz w:val="22"/>
          <w:szCs w:val="22"/>
        </w:rPr>
        <w:t>Students will be notified of their results via the student management system and by email.</w:t>
      </w:r>
    </w:p>
    <w:p w14:paraId="210D6858" w14:textId="77777777" w:rsidR="00AD4FE8" w:rsidRPr="009F0E61" w:rsidRDefault="00AD4FE8" w:rsidP="00AD4FE8">
      <w:pPr>
        <w:pStyle w:val="NormalWeb"/>
        <w:spacing w:before="120" w:after="0"/>
        <w:rPr>
          <w:rFonts w:ascii="Calibri" w:eastAsia="Calibri" w:hAnsi="Calibri"/>
          <w:color w:val="000000" w:themeColor="text1"/>
          <w:sz w:val="22"/>
          <w:szCs w:val="22"/>
        </w:rPr>
      </w:pPr>
      <w:r w:rsidRPr="009F0E61">
        <w:rPr>
          <w:rFonts w:ascii="Calibri" w:hAnsi="Calibri"/>
          <w:color w:val="000000" w:themeColor="text1"/>
          <w:sz w:val="22"/>
          <w:szCs w:val="22"/>
          <w:lang w:val="en-AU"/>
        </w:rPr>
        <w:t>The aggregated mark for the unit of study will be moderated.  Moderation may result, in some cases, in a variation of the final grade awarded to a student for the unit which is inconsistent with the individual marks awarded to the student for individual assessment items.</w:t>
      </w:r>
    </w:p>
    <w:p w14:paraId="1A68C572" w14:textId="77777777" w:rsidR="00AD4FE8" w:rsidRPr="00B8570F" w:rsidRDefault="00AD4FE8" w:rsidP="00AD4FE8">
      <w:pPr>
        <w:ind w:left="456"/>
        <w:rPr>
          <w:rFonts w:asciiTheme="majorHAnsi" w:hAnsiTheme="majorHAnsi" w:cs="Arial"/>
          <w:b/>
          <w:bCs/>
          <w:iCs/>
          <w:sz w:val="20"/>
          <w:szCs w:val="20"/>
          <w:u w:val="single"/>
          <w:lang w:val="en-AU"/>
        </w:rPr>
      </w:pPr>
      <w:r w:rsidRPr="00B8570F">
        <w:rPr>
          <w:rFonts w:asciiTheme="majorHAnsi" w:hAnsiTheme="majorHAnsi" w:cs="Arial"/>
          <w:b/>
          <w:bCs/>
          <w:iCs/>
          <w:sz w:val="20"/>
          <w:szCs w:val="20"/>
          <w:u w:val="single"/>
          <w:lang w:val="en-AU"/>
        </w:rPr>
        <w:br w:type="page"/>
      </w:r>
    </w:p>
    <w:p w14:paraId="406B7936" w14:textId="77777777" w:rsidR="00AD4FE8" w:rsidRPr="00AC539E" w:rsidRDefault="00AD4FE8" w:rsidP="00AD4FE8">
      <w:pPr>
        <w:widowControl/>
        <w:autoSpaceDE w:val="0"/>
        <w:autoSpaceDN w:val="0"/>
        <w:adjustRightInd w:val="0"/>
        <w:spacing w:after="0" w:line="240" w:lineRule="auto"/>
        <w:rPr>
          <w:rFonts w:asciiTheme="majorHAnsi" w:hAnsiTheme="majorHAnsi"/>
          <w:b/>
          <w:bCs/>
          <w:iCs/>
          <w:sz w:val="24"/>
          <w:szCs w:val="24"/>
          <w:lang w:val="en-AU"/>
        </w:rPr>
      </w:pPr>
      <w:r w:rsidRPr="00AC539E">
        <w:rPr>
          <w:rFonts w:asciiTheme="majorHAnsi" w:hAnsiTheme="majorHAnsi"/>
          <w:b/>
          <w:bCs/>
          <w:iCs/>
          <w:sz w:val="24"/>
          <w:szCs w:val="24"/>
          <w:lang w:val="en-AU"/>
        </w:rPr>
        <w:lastRenderedPageBreak/>
        <w:t>Resubmission</w:t>
      </w:r>
    </w:p>
    <w:p w14:paraId="7615DB70" w14:textId="77777777" w:rsidR="00AD4FE8" w:rsidRPr="00503E69" w:rsidRDefault="00AD4FE8" w:rsidP="00AD4FE8">
      <w:pPr>
        <w:autoSpaceDE w:val="0"/>
        <w:autoSpaceDN w:val="0"/>
        <w:adjustRightInd w:val="0"/>
        <w:spacing w:before="60"/>
        <w:rPr>
          <w:rFonts w:asciiTheme="majorHAnsi" w:hAnsiTheme="majorHAnsi" w:cs="Arial"/>
          <w:lang w:val="en-AU"/>
        </w:rPr>
      </w:pPr>
      <w:r w:rsidRPr="00503E69">
        <w:rPr>
          <w:rFonts w:asciiTheme="majorHAnsi" w:hAnsiTheme="majorHAnsi" w:cs="Arial"/>
          <w:lang w:val="en-AU"/>
        </w:rPr>
        <w:t>Where a student has completed all assessment tasks and marginally fails a unit of study (i.e. has achieved a score of 46-49%) the Course Coordinator may recommend that the student be offered the option of completing additional assessable work which, if completed at the prescribed standard, will result in the student passing the unit.  The grade awarded after the additional assessment is finalised is limited to P or F.  If the student does not take up the opportunity to complete additional assessment work the grade remains as an F.</w:t>
      </w:r>
    </w:p>
    <w:p w14:paraId="3F905B30" w14:textId="77777777" w:rsidR="00AD4FE8" w:rsidRPr="00503E69" w:rsidRDefault="00AD4FE8" w:rsidP="00AD4FE8">
      <w:pPr>
        <w:autoSpaceDE w:val="0"/>
        <w:autoSpaceDN w:val="0"/>
        <w:adjustRightInd w:val="0"/>
        <w:spacing w:before="60"/>
        <w:rPr>
          <w:rFonts w:asciiTheme="majorHAnsi" w:hAnsiTheme="majorHAnsi" w:cs="Arial"/>
          <w:lang w:val="en-AU"/>
        </w:rPr>
      </w:pPr>
      <w:r w:rsidRPr="00503E69">
        <w:rPr>
          <w:rFonts w:asciiTheme="majorHAnsi" w:hAnsiTheme="majorHAnsi" w:cs="Arial"/>
          <w:lang w:val="en-AU"/>
        </w:rPr>
        <w:t xml:space="preserve">Students should be familiar with the </w:t>
      </w:r>
      <w:r w:rsidRPr="00503E69">
        <w:rPr>
          <w:rFonts w:asciiTheme="majorHAnsi" w:hAnsiTheme="majorHAnsi" w:cs="Arial"/>
          <w:i/>
          <w:lang w:val="en-AU"/>
        </w:rPr>
        <w:t xml:space="preserve">Student Assessment Policy </w:t>
      </w:r>
      <w:r w:rsidRPr="00503E69">
        <w:rPr>
          <w:rFonts w:asciiTheme="majorHAnsi" w:hAnsiTheme="majorHAnsi" w:cs="Arial"/>
          <w:lang w:val="en-AU"/>
        </w:rPr>
        <w:t>on the CIHE website.</w:t>
      </w:r>
    </w:p>
    <w:p w14:paraId="4A45F5F3" w14:textId="1371CD3D" w:rsidR="00AD4FE8" w:rsidRPr="00B8570F" w:rsidRDefault="00AD4FE8" w:rsidP="0063155D">
      <w:pPr>
        <w:widowControl/>
        <w:spacing w:after="0" w:line="240" w:lineRule="auto"/>
        <w:rPr>
          <w:rFonts w:asciiTheme="majorHAnsi" w:hAnsiTheme="majorHAnsi" w:cs="Arial"/>
          <w:lang w:val="en-AU"/>
        </w:rPr>
      </w:pPr>
      <w:r w:rsidRPr="00B8570F">
        <w:rPr>
          <w:rFonts w:asciiTheme="majorHAnsi" w:hAnsiTheme="majorHAnsi" w:cs="Arial"/>
          <w:lang w:val="en-AU"/>
        </w:rPr>
        <w:br w:type="page"/>
      </w:r>
    </w:p>
    <w:p w14:paraId="78F945DD" w14:textId="77777777" w:rsidR="00AD4FE8" w:rsidRPr="00503E69" w:rsidRDefault="00AD4FE8" w:rsidP="00AD4FE8">
      <w:pPr>
        <w:rPr>
          <w:rFonts w:ascii="Calibri" w:hAnsi="Calibri" w:cs="Arial"/>
          <w:b/>
          <w:color w:val="0070C0"/>
          <w:sz w:val="28"/>
          <w:szCs w:val="28"/>
        </w:rPr>
      </w:pPr>
      <w:r w:rsidRPr="00503E69">
        <w:rPr>
          <w:rFonts w:ascii="Calibri" w:hAnsi="Calibri" w:cs="Arial"/>
          <w:b/>
          <w:color w:val="0070C0"/>
          <w:sz w:val="28"/>
          <w:szCs w:val="28"/>
        </w:rPr>
        <w:lastRenderedPageBreak/>
        <w:t>Assessment details including Criteria and Standards</w:t>
      </w:r>
    </w:p>
    <w:p w14:paraId="08C8A696" w14:textId="64D2008E" w:rsidR="00707434" w:rsidRPr="00707434" w:rsidRDefault="00707434" w:rsidP="00707434">
      <w:pPr>
        <w:pStyle w:val="Title"/>
        <w:pBdr>
          <w:top w:val="single" w:sz="4" w:space="1" w:color="auto"/>
          <w:left w:val="single" w:sz="4" w:space="4" w:color="auto"/>
          <w:bottom w:val="single" w:sz="4" w:space="1" w:color="auto"/>
          <w:right w:val="single" w:sz="4" w:space="4" w:color="auto"/>
        </w:pBdr>
        <w:rPr>
          <w:rFonts w:asciiTheme="majorHAnsi" w:hAnsiTheme="majorHAnsi" w:cs="Arial"/>
          <w:color w:val="000000" w:themeColor="text1"/>
          <w:sz w:val="24"/>
        </w:rPr>
      </w:pPr>
      <w:r>
        <w:rPr>
          <w:rFonts w:asciiTheme="majorHAnsi" w:hAnsiTheme="majorHAnsi" w:cs="Arial"/>
          <w:color w:val="000000" w:themeColor="text1"/>
          <w:sz w:val="24"/>
        </w:rPr>
        <w:t>Assessment Item 1: Written summaries</w:t>
      </w:r>
    </w:p>
    <w:p w14:paraId="4FB51A56" w14:textId="77777777" w:rsidR="00AD4FE8" w:rsidRDefault="00AD4FE8" w:rsidP="00AD4FE8">
      <w:pPr>
        <w:pStyle w:val="Title"/>
        <w:rPr>
          <w:rFonts w:ascii="Calibri" w:hAnsi="Calibri" w:cs="Arial"/>
          <w:color w:val="000000" w:themeColor="text1"/>
          <w:sz w:val="24"/>
        </w:rPr>
      </w:pPr>
      <w:r w:rsidRPr="009F0E61">
        <w:rPr>
          <w:rFonts w:ascii="Calibri" w:hAnsi="Calibri" w:cs="Arial"/>
          <w:color w:val="000000" w:themeColor="text1"/>
          <w:sz w:val="24"/>
        </w:rPr>
        <w:t>Due Date</w:t>
      </w:r>
    </w:p>
    <w:p w14:paraId="71C02736" w14:textId="275E3CF5" w:rsidR="00AD4FE8" w:rsidRPr="00707434" w:rsidRDefault="00707434" w:rsidP="00AD4FE8">
      <w:pPr>
        <w:pStyle w:val="Default"/>
        <w:rPr>
          <w:rFonts w:ascii="Calibri" w:hAnsi="Calibri"/>
          <w:sz w:val="22"/>
          <w:szCs w:val="22"/>
        </w:rPr>
      </w:pPr>
      <w:r w:rsidRPr="00707434">
        <w:rPr>
          <w:rFonts w:ascii="Calibri" w:hAnsi="Calibri"/>
          <w:sz w:val="22"/>
          <w:szCs w:val="22"/>
        </w:rPr>
        <w:t>Weeks 3 &amp; 5</w:t>
      </w:r>
    </w:p>
    <w:p w14:paraId="73AD37E1" w14:textId="77777777" w:rsidR="00AD4FE8" w:rsidRDefault="00AD4FE8" w:rsidP="00AD4FE8">
      <w:pPr>
        <w:pStyle w:val="Title"/>
        <w:rPr>
          <w:rFonts w:ascii="Calibri" w:hAnsi="Calibri" w:cs="Arial"/>
          <w:color w:val="000000" w:themeColor="text1"/>
          <w:sz w:val="24"/>
        </w:rPr>
      </w:pPr>
      <w:r w:rsidRPr="009F0E61">
        <w:rPr>
          <w:rFonts w:ascii="Calibri" w:hAnsi="Calibri" w:cs="Arial"/>
          <w:color w:val="000000" w:themeColor="text1"/>
          <w:sz w:val="24"/>
        </w:rPr>
        <w:t>Rationale</w:t>
      </w:r>
    </w:p>
    <w:p w14:paraId="574596EB" w14:textId="3D6010E3" w:rsidR="00AD4FE8" w:rsidRPr="00707434" w:rsidRDefault="00707434" w:rsidP="00707434">
      <w:pPr>
        <w:spacing w:after="60"/>
        <w:rPr>
          <w:rFonts w:ascii="Calibri" w:hAnsi="Calibri"/>
        </w:rPr>
      </w:pPr>
      <w:r w:rsidRPr="00707434">
        <w:rPr>
          <w:rFonts w:ascii="Calibri" w:hAnsi="Calibri"/>
        </w:rPr>
        <w:t>This unit is an introductory unit in the field of entrepreneurship and innovation. As such it seeks to introduce students to the culture of business innovation and its deployment through entrepreneurial initiation and growth activity. This process is complex and multi-faceted and case studies are a good way in which to provide the necessary knowledge and theory in an accessible and engaging way. The first assessment, being structured as two written summaries, allows students to apply their developing knowledge to the examination of real world situations and issues. The task addresses ULOs a. b. &amp; c.</w:t>
      </w:r>
    </w:p>
    <w:p w14:paraId="23BB89AB" w14:textId="77777777" w:rsidR="00AD4FE8" w:rsidRDefault="00AD4FE8" w:rsidP="00AD4FE8">
      <w:pPr>
        <w:pStyle w:val="Title"/>
        <w:rPr>
          <w:rFonts w:ascii="Calibri" w:hAnsi="Calibri" w:cs="Arial"/>
          <w:color w:val="000000" w:themeColor="text1"/>
          <w:sz w:val="24"/>
        </w:rPr>
      </w:pPr>
      <w:r w:rsidRPr="009F0E61">
        <w:rPr>
          <w:rFonts w:ascii="Calibri" w:hAnsi="Calibri" w:cs="Arial"/>
          <w:color w:val="000000" w:themeColor="text1"/>
          <w:sz w:val="24"/>
        </w:rPr>
        <w:t>Assessment Description</w:t>
      </w:r>
    </w:p>
    <w:p w14:paraId="099F692E" w14:textId="77777777" w:rsidR="00707434" w:rsidRPr="00707434" w:rsidRDefault="00707434" w:rsidP="00707434">
      <w:pPr>
        <w:pStyle w:val="NoSpacing"/>
        <w:spacing w:after="60"/>
        <w:rPr>
          <w:rFonts w:asciiTheme="majorHAnsi" w:hAnsiTheme="majorHAnsi"/>
        </w:rPr>
      </w:pPr>
      <w:r w:rsidRPr="00707434">
        <w:rPr>
          <w:rFonts w:asciiTheme="majorHAnsi" w:hAnsiTheme="majorHAnsi"/>
          <w:b/>
        </w:rPr>
        <w:t xml:space="preserve">Written summaries </w:t>
      </w:r>
    </w:p>
    <w:p w14:paraId="6C9D25DB" w14:textId="71E34FEA" w:rsidR="00AD4FE8" w:rsidRPr="00707434" w:rsidRDefault="00707434" w:rsidP="00707434">
      <w:pPr>
        <w:spacing w:after="60"/>
        <w:rPr>
          <w:rFonts w:asciiTheme="majorHAnsi" w:hAnsiTheme="majorHAnsi"/>
        </w:rPr>
      </w:pPr>
      <w:r w:rsidRPr="00707434">
        <w:rPr>
          <w:rFonts w:asciiTheme="majorHAnsi" w:hAnsiTheme="majorHAnsi"/>
        </w:rPr>
        <w:t>Students will be required to prepare two written summaries which present applications of key aspects of the theory and concepts taught in the course, as reflected in business case study examples.</w:t>
      </w:r>
    </w:p>
    <w:p w14:paraId="63C2405D" w14:textId="77777777" w:rsidR="00AD4FE8" w:rsidRDefault="00AD4FE8" w:rsidP="00AD4FE8">
      <w:pPr>
        <w:pStyle w:val="Title"/>
        <w:rPr>
          <w:rFonts w:ascii="Calibri" w:hAnsi="Calibri" w:cs="Arial"/>
          <w:color w:val="000000" w:themeColor="text1"/>
          <w:sz w:val="24"/>
        </w:rPr>
      </w:pPr>
      <w:r w:rsidRPr="009F0E61">
        <w:rPr>
          <w:rFonts w:ascii="Calibri" w:hAnsi="Calibri" w:cs="Arial"/>
          <w:color w:val="000000" w:themeColor="text1"/>
          <w:sz w:val="24"/>
        </w:rPr>
        <w:t>Assessment Requirements</w:t>
      </w:r>
    </w:p>
    <w:p w14:paraId="5BC673CE" w14:textId="77777777" w:rsidR="00707434" w:rsidRPr="00707434" w:rsidRDefault="00707434" w:rsidP="00707434">
      <w:pPr>
        <w:pStyle w:val="Default"/>
        <w:rPr>
          <w:rFonts w:asciiTheme="majorHAnsi" w:hAnsiTheme="majorHAnsi"/>
          <w:sz w:val="22"/>
          <w:szCs w:val="22"/>
        </w:rPr>
      </w:pPr>
      <w:r w:rsidRPr="00707434">
        <w:rPr>
          <w:rFonts w:asciiTheme="majorHAnsi" w:hAnsiTheme="majorHAnsi"/>
          <w:sz w:val="22"/>
          <w:szCs w:val="22"/>
        </w:rPr>
        <w:t>Individual Assessment</w:t>
      </w:r>
    </w:p>
    <w:p w14:paraId="67559AF2" w14:textId="77777777" w:rsidR="00707434" w:rsidRPr="00707434" w:rsidRDefault="00707434" w:rsidP="00707434">
      <w:pPr>
        <w:pStyle w:val="Default"/>
        <w:rPr>
          <w:rFonts w:asciiTheme="majorHAnsi" w:hAnsiTheme="majorHAnsi"/>
          <w:sz w:val="22"/>
          <w:szCs w:val="22"/>
        </w:rPr>
      </w:pPr>
      <w:r w:rsidRPr="00707434">
        <w:rPr>
          <w:rFonts w:asciiTheme="majorHAnsi" w:hAnsiTheme="majorHAnsi"/>
          <w:sz w:val="22"/>
          <w:szCs w:val="22"/>
        </w:rPr>
        <w:t>Word Count (750 words each = 1500 words)</w:t>
      </w:r>
      <w:r w:rsidRPr="00707434">
        <w:rPr>
          <w:rFonts w:asciiTheme="majorHAnsi" w:hAnsiTheme="majorHAnsi"/>
          <w:sz w:val="22"/>
          <w:szCs w:val="22"/>
        </w:rPr>
        <w:br/>
        <w:t>Total Weight 30% (2 x 15%)</w:t>
      </w:r>
    </w:p>
    <w:p w14:paraId="5A263272" w14:textId="77777777" w:rsidR="00707434" w:rsidRPr="00707434" w:rsidRDefault="00707434" w:rsidP="00707434">
      <w:pPr>
        <w:pStyle w:val="Default"/>
        <w:rPr>
          <w:rFonts w:asciiTheme="majorHAnsi" w:hAnsiTheme="majorHAnsi"/>
          <w:sz w:val="22"/>
          <w:szCs w:val="22"/>
        </w:rPr>
      </w:pPr>
      <w:r w:rsidRPr="00707434">
        <w:rPr>
          <w:rFonts w:asciiTheme="majorHAnsi" w:hAnsiTheme="majorHAnsi"/>
          <w:sz w:val="22"/>
          <w:szCs w:val="22"/>
        </w:rPr>
        <w:t>Due Weeks 3 and 5</w:t>
      </w:r>
    </w:p>
    <w:p w14:paraId="2E2C08BA" w14:textId="2EB0EBCA" w:rsidR="00AD4FE8" w:rsidRPr="00707434" w:rsidRDefault="00707434" w:rsidP="00AD4FE8">
      <w:pPr>
        <w:pStyle w:val="Default"/>
        <w:rPr>
          <w:sz w:val="22"/>
          <w:szCs w:val="22"/>
        </w:rPr>
      </w:pPr>
      <w:r w:rsidRPr="00707434">
        <w:rPr>
          <w:rFonts w:asciiTheme="majorHAnsi" w:hAnsiTheme="majorHAnsi"/>
          <w:sz w:val="22"/>
          <w:szCs w:val="22"/>
        </w:rPr>
        <w:t>Meets ULO’s a. b. &amp; c.</w:t>
      </w:r>
    </w:p>
    <w:p w14:paraId="6A579259" w14:textId="77777777" w:rsidR="00AD4FE8" w:rsidRDefault="00AD4FE8" w:rsidP="00AD4FE8">
      <w:pPr>
        <w:pStyle w:val="Title"/>
        <w:rPr>
          <w:rFonts w:ascii="Calibri" w:hAnsi="Calibri" w:cs="Arial"/>
          <w:color w:val="000000" w:themeColor="text1"/>
          <w:sz w:val="24"/>
        </w:rPr>
      </w:pPr>
      <w:r w:rsidRPr="009F0E61">
        <w:rPr>
          <w:rFonts w:ascii="Calibri" w:hAnsi="Calibri" w:cs="Arial"/>
          <w:color w:val="000000" w:themeColor="text1"/>
          <w:sz w:val="24"/>
        </w:rPr>
        <w:t>Assessment Criteria</w:t>
      </w:r>
    </w:p>
    <w:p w14:paraId="3C9644D0" w14:textId="6D4B485C" w:rsidR="00AD4FE8" w:rsidRPr="00707434" w:rsidRDefault="00707434" w:rsidP="00AD4FE8">
      <w:pPr>
        <w:pStyle w:val="Default"/>
        <w:rPr>
          <w:rFonts w:asciiTheme="majorHAnsi" w:hAnsiTheme="majorHAnsi"/>
          <w:sz w:val="22"/>
          <w:szCs w:val="22"/>
        </w:rPr>
      </w:pPr>
      <w:r w:rsidRPr="00707434">
        <w:rPr>
          <w:rFonts w:asciiTheme="majorHAnsi" w:hAnsiTheme="majorHAnsi"/>
          <w:sz w:val="22"/>
          <w:szCs w:val="22"/>
        </w:rPr>
        <w:t>As per the assessment Marking Criteria and Standards RUBRIC.</w:t>
      </w:r>
    </w:p>
    <w:p w14:paraId="08D3DE31" w14:textId="77777777" w:rsidR="00C314CD" w:rsidRDefault="00C314CD" w:rsidP="00AD4FE8">
      <w:pPr>
        <w:pStyle w:val="Title"/>
        <w:rPr>
          <w:rFonts w:ascii="Calibri" w:hAnsi="Calibri"/>
          <w:color w:val="000000" w:themeColor="text1"/>
          <w:sz w:val="24"/>
        </w:rPr>
      </w:pPr>
    </w:p>
    <w:p w14:paraId="42FFA8BC" w14:textId="77777777" w:rsidR="00C314CD" w:rsidRDefault="00C314CD" w:rsidP="00AD4FE8">
      <w:pPr>
        <w:pStyle w:val="Title"/>
        <w:rPr>
          <w:rFonts w:ascii="Calibri" w:hAnsi="Calibri"/>
          <w:color w:val="000000" w:themeColor="text1"/>
          <w:sz w:val="24"/>
        </w:rPr>
      </w:pPr>
    </w:p>
    <w:p w14:paraId="64F91135" w14:textId="77777777" w:rsidR="00C314CD" w:rsidRDefault="00C314CD" w:rsidP="00AD4FE8">
      <w:pPr>
        <w:pStyle w:val="Title"/>
        <w:rPr>
          <w:rFonts w:ascii="Calibri" w:hAnsi="Calibri"/>
          <w:color w:val="000000" w:themeColor="text1"/>
          <w:sz w:val="24"/>
        </w:rPr>
      </w:pPr>
    </w:p>
    <w:p w14:paraId="42160116" w14:textId="77777777" w:rsidR="00C314CD" w:rsidRDefault="00C314CD" w:rsidP="00AD4FE8">
      <w:pPr>
        <w:pStyle w:val="Title"/>
        <w:rPr>
          <w:rFonts w:ascii="Calibri" w:hAnsi="Calibri"/>
          <w:color w:val="000000" w:themeColor="text1"/>
          <w:sz w:val="24"/>
        </w:rPr>
      </w:pPr>
    </w:p>
    <w:p w14:paraId="613472DF" w14:textId="77777777" w:rsidR="00C314CD" w:rsidRDefault="00C314CD" w:rsidP="00AD4FE8">
      <w:pPr>
        <w:pStyle w:val="Title"/>
        <w:rPr>
          <w:rFonts w:ascii="Calibri" w:hAnsi="Calibri"/>
          <w:color w:val="000000" w:themeColor="text1"/>
          <w:sz w:val="24"/>
        </w:rPr>
      </w:pPr>
    </w:p>
    <w:p w14:paraId="3427B299" w14:textId="77777777" w:rsidR="00C314CD" w:rsidRDefault="00C314CD" w:rsidP="00AD4FE8">
      <w:pPr>
        <w:pStyle w:val="Title"/>
        <w:rPr>
          <w:rFonts w:ascii="Calibri" w:hAnsi="Calibri"/>
          <w:color w:val="000000" w:themeColor="text1"/>
          <w:sz w:val="24"/>
        </w:rPr>
      </w:pPr>
    </w:p>
    <w:p w14:paraId="71FB6C66" w14:textId="77777777" w:rsidR="00C314CD" w:rsidRDefault="00C314CD" w:rsidP="00AD4FE8">
      <w:pPr>
        <w:pStyle w:val="Title"/>
        <w:rPr>
          <w:rFonts w:ascii="Calibri" w:hAnsi="Calibri"/>
          <w:color w:val="000000" w:themeColor="text1"/>
          <w:sz w:val="24"/>
        </w:rPr>
      </w:pPr>
    </w:p>
    <w:p w14:paraId="557A7692" w14:textId="77777777" w:rsidR="00C314CD" w:rsidRDefault="00C314CD" w:rsidP="00AD4FE8">
      <w:pPr>
        <w:pStyle w:val="Title"/>
        <w:rPr>
          <w:rFonts w:ascii="Calibri" w:hAnsi="Calibri"/>
          <w:color w:val="000000" w:themeColor="text1"/>
          <w:sz w:val="24"/>
        </w:rPr>
      </w:pPr>
    </w:p>
    <w:p w14:paraId="5623A012" w14:textId="77777777" w:rsidR="00C314CD" w:rsidRDefault="00C314CD" w:rsidP="00AD4FE8">
      <w:pPr>
        <w:pStyle w:val="Title"/>
        <w:rPr>
          <w:rFonts w:ascii="Calibri" w:hAnsi="Calibri"/>
          <w:color w:val="000000" w:themeColor="text1"/>
          <w:sz w:val="24"/>
        </w:rPr>
      </w:pPr>
    </w:p>
    <w:p w14:paraId="2FC0B4FF" w14:textId="77777777" w:rsidR="00C314CD" w:rsidRDefault="00C314CD" w:rsidP="00AD4FE8">
      <w:pPr>
        <w:pStyle w:val="Title"/>
        <w:rPr>
          <w:rFonts w:ascii="Calibri" w:hAnsi="Calibri"/>
          <w:color w:val="000000" w:themeColor="text1"/>
          <w:sz w:val="24"/>
        </w:rPr>
      </w:pPr>
    </w:p>
    <w:p w14:paraId="0EEC680A" w14:textId="77777777" w:rsidR="00C314CD" w:rsidRDefault="00C314CD" w:rsidP="00AD4FE8">
      <w:pPr>
        <w:pStyle w:val="Title"/>
        <w:rPr>
          <w:rFonts w:ascii="Calibri" w:hAnsi="Calibri"/>
          <w:color w:val="000000" w:themeColor="text1"/>
          <w:sz w:val="24"/>
        </w:rPr>
      </w:pPr>
    </w:p>
    <w:p w14:paraId="2DC4C971" w14:textId="77777777" w:rsidR="00C314CD" w:rsidRDefault="00C314CD" w:rsidP="00AD4FE8">
      <w:pPr>
        <w:pStyle w:val="Title"/>
        <w:rPr>
          <w:rFonts w:ascii="Calibri" w:hAnsi="Calibri"/>
          <w:color w:val="000000" w:themeColor="text1"/>
          <w:sz w:val="24"/>
        </w:rPr>
      </w:pPr>
    </w:p>
    <w:p w14:paraId="7170C5A5" w14:textId="77777777" w:rsidR="00C314CD" w:rsidRDefault="00C314CD" w:rsidP="00AD4FE8">
      <w:pPr>
        <w:pStyle w:val="Title"/>
        <w:rPr>
          <w:rFonts w:ascii="Calibri" w:hAnsi="Calibri"/>
          <w:color w:val="000000" w:themeColor="text1"/>
          <w:sz w:val="24"/>
        </w:rPr>
      </w:pPr>
    </w:p>
    <w:p w14:paraId="0E5B43BB" w14:textId="77777777" w:rsidR="00C314CD" w:rsidRDefault="00C314CD" w:rsidP="00AD4FE8">
      <w:pPr>
        <w:pStyle w:val="Title"/>
        <w:rPr>
          <w:rFonts w:ascii="Calibri" w:hAnsi="Calibri"/>
          <w:color w:val="000000" w:themeColor="text1"/>
          <w:sz w:val="24"/>
        </w:rPr>
      </w:pPr>
    </w:p>
    <w:p w14:paraId="6BDAA94A" w14:textId="77777777" w:rsidR="00AD4FE8" w:rsidRPr="009F0E61" w:rsidRDefault="00AD4FE8" w:rsidP="00AD4FE8">
      <w:pPr>
        <w:pStyle w:val="Title"/>
        <w:rPr>
          <w:rFonts w:ascii="Calibri" w:hAnsi="Calibri"/>
          <w:color w:val="000000" w:themeColor="text1"/>
          <w:sz w:val="24"/>
        </w:rPr>
      </w:pPr>
      <w:r w:rsidRPr="009F0E61">
        <w:rPr>
          <w:rFonts w:ascii="Calibri" w:hAnsi="Calibri"/>
          <w:color w:val="000000" w:themeColor="text1"/>
          <w:sz w:val="24"/>
        </w:rPr>
        <w:lastRenderedPageBreak/>
        <w:t>Marking Criteria and Standards (RUBRIC)</w:t>
      </w:r>
    </w:p>
    <w:tbl>
      <w:tblPr>
        <w:tblStyle w:val="TableGrid"/>
        <w:tblpPr w:leftFromText="180" w:rightFromText="180" w:vertAnchor="page" w:horzAnchor="page" w:tblpX="820" w:tblpY="2345"/>
        <w:tblW w:w="10337" w:type="dxa"/>
        <w:tblLook w:val="04A0" w:firstRow="1" w:lastRow="0" w:firstColumn="1" w:lastColumn="0" w:noHBand="0" w:noVBand="1"/>
      </w:tblPr>
      <w:tblGrid>
        <w:gridCol w:w="1520"/>
        <w:gridCol w:w="1519"/>
        <w:gridCol w:w="1523"/>
        <w:gridCol w:w="1556"/>
        <w:gridCol w:w="1589"/>
        <w:gridCol w:w="1881"/>
        <w:gridCol w:w="749"/>
      </w:tblGrid>
      <w:tr w:rsidR="00C314CD" w:rsidRPr="00C26B47" w14:paraId="0AE9961A" w14:textId="77777777" w:rsidTr="00CE6DDF">
        <w:trPr>
          <w:trHeight w:val="960"/>
        </w:trPr>
        <w:tc>
          <w:tcPr>
            <w:tcW w:w="10337" w:type="dxa"/>
            <w:gridSpan w:val="7"/>
            <w:shd w:val="clear" w:color="auto" w:fill="F2F2F2" w:themeFill="background1" w:themeFillShade="F2"/>
          </w:tcPr>
          <w:p w14:paraId="7B0988E3" w14:textId="77777777" w:rsidR="007A1027" w:rsidRPr="007A1027" w:rsidRDefault="007A1027" w:rsidP="007A1027">
            <w:pPr>
              <w:rPr>
                <w:rFonts w:asciiTheme="majorHAnsi" w:hAnsiTheme="majorHAnsi"/>
                <w:b/>
                <w:sz w:val="15"/>
                <w:szCs w:val="15"/>
                <w:lang w:val="en-AU"/>
              </w:rPr>
            </w:pPr>
            <w:r w:rsidRPr="007A1027">
              <w:rPr>
                <w:rFonts w:asciiTheme="majorHAnsi" w:hAnsiTheme="majorHAnsi"/>
                <w:b/>
                <w:sz w:val="15"/>
                <w:szCs w:val="15"/>
                <w:lang w:val="en-AU"/>
              </w:rPr>
              <w:t>Unit Code: ENT101                 Unit Name: Introduction to Entrepreneurship and Innovation              Assessment Task: 1 – Written Summary (X2)</w:t>
            </w:r>
          </w:p>
          <w:p w14:paraId="37D57728" w14:textId="77777777" w:rsidR="007A1027" w:rsidRPr="007A1027" w:rsidRDefault="007A1027" w:rsidP="007A1027">
            <w:pPr>
              <w:rPr>
                <w:rFonts w:asciiTheme="majorHAnsi" w:hAnsiTheme="majorHAnsi"/>
                <w:b/>
                <w:sz w:val="15"/>
                <w:szCs w:val="15"/>
                <w:lang w:val="en-AU"/>
              </w:rPr>
            </w:pPr>
            <w:r w:rsidRPr="007A1027">
              <w:rPr>
                <w:rFonts w:asciiTheme="majorHAnsi" w:hAnsiTheme="majorHAnsi"/>
                <w:b/>
                <w:sz w:val="15"/>
                <w:szCs w:val="15"/>
                <w:lang w:val="en-AU"/>
              </w:rPr>
              <w:t xml:space="preserve">                                                                                                                                                                                                                                           Final Grade:______/15</w:t>
            </w:r>
            <w:r w:rsidRPr="007A1027">
              <w:rPr>
                <w:rFonts w:asciiTheme="majorHAnsi" w:hAnsiTheme="majorHAnsi"/>
                <w:b/>
                <w:sz w:val="15"/>
                <w:szCs w:val="15"/>
                <w:lang w:val="en-AU"/>
              </w:rPr>
              <w:br/>
              <w:t xml:space="preserve">Student Name: _____________________________________________________  Student Number:  _____________________  </w:t>
            </w:r>
          </w:p>
          <w:p w14:paraId="718B5FDD" w14:textId="4F7DF704" w:rsidR="00C314CD" w:rsidRPr="00DA7182" w:rsidRDefault="00C314CD" w:rsidP="00CE6DDF">
            <w:pPr>
              <w:rPr>
                <w:rFonts w:asciiTheme="majorHAnsi" w:hAnsiTheme="majorHAnsi"/>
                <w:b/>
                <w:sz w:val="15"/>
                <w:szCs w:val="15"/>
              </w:rPr>
            </w:pPr>
          </w:p>
        </w:tc>
      </w:tr>
      <w:tr w:rsidR="007A1027" w:rsidRPr="00C26B47" w14:paraId="45080420" w14:textId="77777777" w:rsidTr="00CE6DDF">
        <w:trPr>
          <w:trHeight w:val="382"/>
        </w:trPr>
        <w:tc>
          <w:tcPr>
            <w:tcW w:w="1520" w:type="dxa"/>
            <w:shd w:val="clear" w:color="auto" w:fill="F2F2F2" w:themeFill="background1" w:themeFillShade="F2"/>
          </w:tcPr>
          <w:p w14:paraId="3E301DD1" w14:textId="7615B5F4" w:rsidR="007A1027" w:rsidRPr="00DA7182" w:rsidRDefault="007A1027" w:rsidP="007A1027">
            <w:pPr>
              <w:rPr>
                <w:rFonts w:asciiTheme="majorHAnsi" w:hAnsiTheme="majorHAnsi"/>
                <w:b/>
                <w:sz w:val="15"/>
                <w:szCs w:val="15"/>
              </w:rPr>
            </w:pPr>
            <w:r w:rsidRPr="00116590">
              <w:rPr>
                <w:rFonts w:asciiTheme="majorHAnsi" w:hAnsiTheme="majorHAnsi"/>
                <w:b/>
                <w:sz w:val="16"/>
                <w:szCs w:val="16"/>
              </w:rPr>
              <w:t>Grade</w:t>
            </w:r>
          </w:p>
        </w:tc>
        <w:tc>
          <w:tcPr>
            <w:tcW w:w="1519" w:type="dxa"/>
            <w:shd w:val="clear" w:color="auto" w:fill="F2F2F2" w:themeFill="background1" w:themeFillShade="F2"/>
          </w:tcPr>
          <w:p w14:paraId="56F4A182" w14:textId="39F23F69" w:rsidR="007A1027" w:rsidRPr="00DA7182" w:rsidRDefault="007A1027" w:rsidP="007A1027">
            <w:pPr>
              <w:jc w:val="center"/>
              <w:rPr>
                <w:rFonts w:asciiTheme="majorHAnsi" w:hAnsiTheme="majorHAnsi"/>
                <w:b/>
                <w:sz w:val="15"/>
                <w:szCs w:val="15"/>
              </w:rPr>
            </w:pPr>
            <w:r w:rsidRPr="00116590">
              <w:rPr>
                <w:rFonts w:asciiTheme="majorHAnsi" w:hAnsiTheme="majorHAnsi"/>
                <w:b/>
                <w:sz w:val="16"/>
                <w:szCs w:val="16"/>
              </w:rPr>
              <w:t>&gt;85%</w:t>
            </w:r>
          </w:p>
        </w:tc>
        <w:tc>
          <w:tcPr>
            <w:tcW w:w="1523" w:type="dxa"/>
            <w:shd w:val="clear" w:color="auto" w:fill="F2F2F2" w:themeFill="background1" w:themeFillShade="F2"/>
          </w:tcPr>
          <w:p w14:paraId="01E4D61E" w14:textId="1D777D08" w:rsidR="007A1027" w:rsidRPr="00DA7182" w:rsidRDefault="007A1027" w:rsidP="007A1027">
            <w:pPr>
              <w:jc w:val="center"/>
              <w:rPr>
                <w:rFonts w:asciiTheme="majorHAnsi" w:hAnsiTheme="majorHAnsi"/>
                <w:b/>
                <w:sz w:val="15"/>
                <w:szCs w:val="15"/>
              </w:rPr>
            </w:pPr>
            <w:r w:rsidRPr="00116590">
              <w:rPr>
                <w:rFonts w:asciiTheme="majorHAnsi" w:hAnsiTheme="majorHAnsi"/>
                <w:b/>
                <w:sz w:val="16"/>
                <w:szCs w:val="16"/>
              </w:rPr>
              <w:t>75-84%</w:t>
            </w:r>
          </w:p>
        </w:tc>
        <w:tc>
          <w:tcPr>
            <w:tcW w:w="1556" w:type="dxa"/>
            <w:shd w:val="clear" w:color="auto" w:fill="F2F2F2" w:themeFill="background1" w:themeFillShade="F2"/>
          </w:tcPr>
          <w:p w14:paraId="42F6E0DD" w14:textId="0C04663D" w:rsidR="007A1027" w:rsidRPr="00DA7182" w:rsidRDefault="007A1027" w:rsidP="007A1027">
            <w:pPr>
              <w:jc w:val="center"/>
              <w:rPr>
                <w:rFonts w:asciiTheme="majorHAnsi" w:hAnsiTheme="majorHAnsi"/>
                <w:b/>
                <w:sz w:val="15"/>
                <w:szCs w:val="15"/>
              </w:rPr>
            </w:pPr>
            <w:r w:rsidRPr="00116590">
              <w:rPr>
                <w:rFonts w:asciiTheme="majorHAnsi" w:hAnsiTheme="majorHAnsi"/>
                <w:b/>
                <w:sz w:val="16"/>
                <w:szCs w:val="16"/>
              </w:rPr>
              <w:t>65-74%</w:t>
            </w:r>
          </w:p>
        </w:tc>
        <w:tc>
          <w:tcPr>
            <w:tcW w:w="1589" w:type="dxa"/>
            <w:shd w:val="clear" w:color="auto" w:fill="F2F2F2" w:themeFill="background1" w:themeFillShade="F2"/>
          </w:tcPr>
          <w:p w14:paraId="141D5F53" w14:textId="1FD2ECD5" w:rsidR="007A1027" w:rsidRPr="00DA7182" w:rsidRDefault="007A1027" w:rsidP="007A1027">
            <w:pPr>
              <w:jc w:val="center"/>
              <w:rPr>
                <w:rFonts w:asciiTheme="majorHAnsi" w:hAnsiTheme="majorHAnsi"/>
                <w:b/>
                <w:sz w:val="15"/>
                <w:szCs w:val="15"/>
              </w:rPr>
            </w:pPr>
            <w:r w:rsidRPr="00116590">
              <w:rPr>
                <w:rFonts w:asciiTheme="majorHAnsi" w:hAnsiTheme="majorHAnsi"/>
                <w:b/>
                <w:sz w:val="16"/>
                <w:szCs w:val="16"/>
              </w:rPr>
              <w:t>50-64%</w:t>
            </w:r>
          </w:p>
        </w:tc>
        <w:tc>
          <w:tcPr>
            <w:tcW w:w="1881" w:type="dxa"/>
            <w:shd w:val="clear" w:color="auto" w:fill="F2F2F2" w:themeFill="background1" w:themeFillShade="F2"/>
          </w:tcPr>
          <w:p w14:paraId="45DE9FE2" w14:textId="79D46378" w:rsidR="007A1027" w:rsidRPr="00DA7182" w:rsidRDefault="007A1027" w:rsidP="007A1027">
            <w:pPr>
              <w:jc w:val="center"/>
              <w:rPr>
                <w:rFonts w:asciiTheme="majorHAnsi" w:hAnsiTheme="majorHAnsi"/>
                <w:b/>
                <w:sz w:val="15"/>
                <w:szCs w:val="15"/>
              </w:rPr>
            </w:pPr>
            <w:r w:rsidRPr="00116590">
              <w:rPr>
                <w:rFonts w:asciiTheme="majorHAnsi" w:hAnsiTheme="majorHAnsi"/>
                <w:b/>
                <w:sz w:val="16"/>
                <w:szCs w:val="16"/>
              </w:rPr>
              <w:t>&lt;50%</w:t>
            </w:r>
          </w:p>
        </w:tc>
        <w:tc>
          <w:tcPr>
            <w:tcW w:w="749" w:type="dxa"/>
            <w:shd w:val="clear" w:color="auto" w:fill="F2F2F2" w:themeFill="background1" w:themeFillShade="F2"/>
          </w:tcPr>
          <w:p w14:paraId="08A88BCE" w14:textId="23204476" w:rsidR="007A1027" w:rsidRPr="00DA7182" w:rsidRDefault="007A1027" w:rsidP="007A1027">
            <w:pPr>
              <w:jc w:val="center"/>
              <w:rPr>
                <w:rFonts w:asciiTheme="majorHAnsi" w:hAnsiTheme="majorHAnsi"/>
                <w:b/>
                <w:sz w:val="15"/>
                <w:szCs w:val="15"/>
              </w:rPr>
            </w:pPr>
          </w:p>
        </w:tc>
      </w:tr>
      <w:tr w:rsidR="007A1027" w:rsidRPr="00C26B47" w14:paraId="3D54EE7A" w14:textId="77777777" w:rsidTr="007A1027">
        <w:trPr>
          <w:trHeight w:val="83"/>
        </w:trPr>
        <w:tc>
          <w:tcPr>
            <w:tcW w:w="9588" w:type="dxa"/>
            <w:gridSpan w:val="6"/>
            <w:shd w:val="clear" w:color="auto" w:fill="F2F2F2" w:themeFill="background1" w:themeFillShade="F2"/>
          </w:tcPr>
          <w:p w14:paraId="5F93127E" w14:textId="77777777" w:rsidR="007A1027" w:rsidRPr="00DA7182" w:rsidRDefault="007A1027" w:rsidP="007A1027">
            <w:pPr>
              <w:rPr>
                <w:rFonts w:asciiTheme="majorHAnsi" w:hAnsiTheme="majorHAnsi"/>
                <w:b/>
                <w:sz w:val="15"/>
                <w:szCs w:val="15"/>
              </w:rPr>
            </w:pPr>
            <w:proofErr w:type="spellStart"/>
            <w:r w:rsidRPr="00DA7182">
              <w:rPr>
                <w:rFonts w:asciiTheme="majorHAnsi" w:hAnsiTheme="majorHAnsi"/>
                <w:b/>
                <w:sz w:val="15"/>
                <w:szCs w:val="15"/>
              </w:rPr>
              <w:t>ULOa</w:t>
            </w:r>
            <w:proofErr w:type="spellEnd"/>
          </w:p>
        </w:tc>
        <w:tc>
          <w:tcPr>
            <w:tcW w:w="749" w:type="dxa"/>
            <w:shd w:val="clear" w:color="auto" w:fill="F2F2F2" w:themeFill="background1" w:themeFillShade="F2"/>
          </w:tcPr>
          <w:p w14:paraId="283967EE" w14:textId="77777777" w:rsidR="007A1027" w:rsidRPr="00DA7182" w:rsidRDefault="007A1027" w:rsidP="007A1027">
            <w:pPr>
              <w:rPr>
                <w:rFonts w:asciiTheme="majorHAnsi" w:hAnsiTheme="majorHAnsi"/>
                <w:b/>
                <w:sz w:val="15"/>
                <w:szCs w:val="15"/>
              </w:rPr>
            </w:pPr>
          </w:p>
        </w:tc>
      </w:tr>
      <w:tr w:rsidR="007A1027" w:rsidRPr="00C26B47" w14:paraId="25572DF5" w14:textId="77777777" w:rsidTr="00CE6DDF">
        <w:trPr>
          <w:trHeight w:val="382"/>
        </w:trPr>
        <w:tc>
          <w:tcPr>
            <w:tcW w:w="1520" w:type="dxa"/>
            <w:vMerge w:val="restart"/>
          </w:tcPr>
          <w:p w14:paraId="401A0111" w14:textId="77777777" w:rsidR="007A1027" w:rsidRPr="00116590" w:rsidRDefault="007A1027" w:rsidP="007A1027">
            <w:pPr>
              <w:rPr>
                <w:rFonts w:asciiTheme="majorHAnsi" w:hAnsiTheme="majorHAnsi"/>
                <w:sz w:val="16"/>
                <w:szCs w:val="16"/>
              </w:rPr>
            </w:pPr>
            <w:r w:rsidRPr="00116590">
              <w:rPr>
                <w:rFonts w:asciiTheme="majorHAnsi" w:hAnsiTheme="majorHAnsi"/>
                <w:sz w:val="16"/>
                <w:szCs w:val="16"/>
              </w:rPr>
              <w:t>Describe entrepreneurial activity as a complex social and economic process.</w:t>
            </w:r>
          </w:p>
          <w:p w14:paraId="7E4D9010" w14:textId="5EAA2353" w:rsidR="007A1027" w:rsidRPr="00DA7182" w:rsidRDefault="007A1027" w:rsidP="007A1027">
            <w:pPr>
              <w:rPr>
                <w:rFonts w:asciiTheme="majorHAnsi" w:hAnsiTheme="majorHAnsi"/>
                <w:sz w:val="15"/>
                <w:szCs w:val="15"/>
              </w:rPr>
            </w:pPr>
          </w:p>
        </w:tc>
        <w:tc>
          <w:tcPr>
            <w:tcW w:w="1519" w:type="dxa"/>
          </w:tcPr>
          <w:p w14:paraId="009CBC8A" w14:textId="77777777" w:rsidR="007A1027" w:rsidRPr="00DA7182" w:rsidRDefault="007A1027" w:rsidP="007A1027">
            <w:pPr>
              <w:jc w:val="center"/>
              <w:rPr>
                <w:rFonts w:asciiTheme="majorHAnsi" w:hAnsiTheme="majorHAnsi"/>
                <w:b/>
                <w:sz w:val="15"/>
                <w:szCs w:val="15"/>
              </w:rPr>
            </w:pPr>
            <w:r w:rsidRPr="00DA7182">
              <w:rPr>
                <w:rFonts w:asciiTheme="majorHAnsi" w:hAnsiTheme="majorHAnsi"/>
                <w:b/>
                <w:sz w:val="15"/>
                <w:szCs w:val="15"/>
              </w:rPr>
              <w:t xml:space="preserve"> Marks</w:t>
            </w:r>
          </w:p>
        </w:tc>
        <w:tc>
          <w:tcPr>
            <w:tcW w:w="1523" w:type="dxa"/>
          </w:tcPr>
          <w:p w14:paraId="17F99E07" w14:textId="77777777" w:rsidR="007A1027" w:rsidRPr="00DA7182" w:rsidRDefault="007A1027" w:rsidP="007A1027">
            <w:pPr>
              <w:jc w:val="center"/>
              <w:rPr>
                <w:rFonts w:asciiTheme="majorHAnsi" w:hAnsiTheme="majorHAnsi"/>
                <w:b/>
                <w:sz w:val="15"/>
                <w:szCs w:val="15"/>
              </w:rPr>
            </w:pPr>
            <w:r w:rsidRPr="00DA7182">
              <w:rPr>
                <w:rFonts w:asciiTheme="majorHAnsi" w:hAnsiTheme="majorHAnsi"/>
                <w:b/>
                <w:sz w:val="15"/>
                <w:szCs w:val="15"/>
              </w:rPr>
              <w:t>Marks</w:t>
            </w:r>
          </w:p>
        </w:tc>
        <w:tc>
          <w:tcPr>
            <w:tcW w:w="1556" w:type="dxa"/>
          </w:tcPr>
          <w:p w14:paraId="5E30263E" w14:textId="77777777" w:rsidR="007A1027" w:rsidRPr="00DA7182" w:rsidRDefault="007A1027" w:rsidP="007A1027">
            <w:pPr>
              <w:jc w:val="center"/>
              <w:rPr>
                <w:rFonts w:asciiTheme="majorHAnsi" w:hAnsiTheme="majorHAnsi"/>
                <w:b/>
                <w:sz w:val="15"/>
                <w:szCs w:val="15"/>
              </w:rPr>
            </w:pPr>
            <w:r w:rsidRPr="00DA7182">
              <w:rPr>
                <w:rFonts w:asciiTheme="majorHAnsi" w:hAnsiTheme="majorHAnsi"/>
                <w:b/>
                <w:sz w:val="15"/>
                <w:szCs w:val="15"/>
              </w:rPr>
              <w:t>Marks</w:t>
            </w:r>
          </w:p>
        </w:tc>
        <w:tc>
          <w:tcPr>
            <w:tcW w:w="1589" w:type="dxa"/>
          </w:tcPr>
          <w:p w14:paraId="78380A99" w14:textId="77777777" w:rsidR="007A1027" w:rsidRPr="00DA7182" w:rsidRDefault="007A1027" w:rsidP="007A1027">
            <w:pPr>
              <w:jc w:val="center"/>
              <w:rPr>
                <w:rFonts w:asciiTheme="majorHAnsi" w:hAnsiTheme="majorHAnsi"/>
                <w:b/>
                <w:sz w:val="15"/>
                <w:szCs w:val="15"/>
              </w:rPr>
            </w:pPr>
            <w:r w:rsidRPr="00DA7182">
              <w:rPr>
                <w:rFonts w:asciiTheme="majorHAnsi" w:hAnsiTheme="majorHAnsi"/>
                <w:b/>
                <w:sz w:val="15"/>
                <w:szCs w:val="15"/>
              </w:rPr>
              <w:t>Marks</w:t>
            </w:r>
          </w:p>
        </w:tc>
        <w:tc>
          <w:tcPr>
            <w:tcW w:w="1881" w:type="dxa"/>
          </w:tcPr>
          <w:p w14:paraId="18FB91A9" w14:textId="77777777" w:rsidR="007A1027" w:rsidRPr="00DA7182" w:rsidRDefault="007A1027" w:rsidP="007A1027">
            <w:pPr>
              <w:jc w:val="center"/>
              <w:rPr>
                <w:rFonts w:asciiTheme="majorHAnsi" w:hAnsiTheme="majorHAnsi"/>
                <w:b/>
                <w:sz w:val="15"/>
                <w:szCs w:val="15"/>
              </w:rPr>
            </w:pPr>
            <w:r w:rsidRPr="00DA7182">
              <w:rPr>
                <w:rFonts w:asciiTheme="majorHAnsi" w:hAnsiTheme="majorHAnsi"/>
                <w:b/>
                <w:sz w:val="15"/>
                <w:szCs w:val="15"/>
              </w:rPr>
              <w:t>Marks</w:t>
            </w:r>
          </w:p>
        </w:tc>
        <w:tc>
          <w:tcPr>
            <w:tcW w:w="749" w:type="dxa"/>
          </w:tcPr>
          <w:p w14:paraId="060FC076" w14:textId="258C0EBB" w:rsidR="007A1027" w:rsidRPr="00DA7182" w:rsidRDefault="007A1027" w:rsidP="007A1027">
            <w:pPr>
              <w:jc w:val="center"/>
              <w:rPr>
                <w:rFonts w:asciiTheme="majorHAnsi" w:hAnsiTheme="majorHAnsi"/>
                <w:b/>
                <w:sz w:val="15"/>
                <w:szCs w:val="15"/>
              </w:rPr>
            </w:pPr>
            <w:r w:rsidRPr="00116590">
              <w:rPr>
                <w:rFonts w:asciiTheme="majorHAnsi" w:hAnsiTheme="majorHAnsi"/>
                <w:b/>
                <w:sz w:val="16"/>
                <w:szCs w:val="16"/>
              </w:rPr>
              <w:t>/50</w:t>
            </w:r>
          </w:p>
        </w:tc>
      </w:tr>
      <w:tr w:rsidR="007A1027" w:rsidRPr="00C26B47" w14:paraId="47A8C06E" w14:textId="77777777" w:rsidTr="00CE6DDF">
        <w:trPr>
          <w:trHeight w:val="253"/>
        </w:trPr>
        <w:tc>
          <w:tcPr>
            <w:tcW w:w="1520" w:type="dxa"/>
            <w:vMerge/>
          </w:tcPr>
          <w:p w14:paraId="1C8AE799" w14:textId="77777777" w:rsidR="007A1027" w:rsidRPr="00DA7182" w:rsidRDefault="007A1027" w:rsidP="007A1027">
            <w:pPr>
              <w:rPr>
                <w:rFonts w:asciiTheme="majorHAnsi" w:hAnsiTheme="majorHAnsi"/>
                <w:sz w:val="15"/>
                <w:szCs w:val="15"/>
              </w:rPr>
            </w:pPr>
          </w:p>
        </w:tc>
        <w:tc>
          <w:tcPr>
            <w:tcW w:w="1519" w:type="dxa"/>
          </w:tcPr>
          <w:p w14:paraId="17E39906" w14:textId="026017CA" w:rsidR="007A1027" w:rsidRPr="00DA7182" w:rsidRDefault="007A1027" w:rsidP="007A1027">
            <w:pPr>
              <w:rPr>
                <w:rFonts w:asciiTheme="majorHAnsi" w:hAnsiTheme="majorHAnsi"/>
                <w:sz w:val="15"/>
                <w:szCs w:val="15"/>
              </w:rPr>
            </w:pPr>
            <w:r w:rsidRPr="00116590">
              <w:rPr>
                <w:rFonts w:asciiTheme="majorHAnsi" w:hAnsiTheme="majorHAnsi"/>
                <w:sz w:val="16"/>
                <w:szCs w:val="16"/>
              </w:rPr>
              <w:t>Demonstrates an excellent understanding of the societal role and economic purpose of entrepreneurship</w:t>
            </w:r>
          </w:p>
        </w:tc>
        <w:tc>
          <w:tcPr>
            <w:tcW w:w="1523" w:type="dxa"/>
          </w:tcPr>
          <w:p w14:paraId="117236C0" w14:textId="3B7D4FF6" w:rsidR="007A1027" w:rsidRPr="00DA7182" w:rsidRDefault="007A1027" w:rsidP="007A1027">
            <w:pPr>
              <w:rPr>
                <w:rFonts w:asciiTheme="majorHAnsi" w:hAnsiTheme="majorHAnsi"/>
                <w:sz w:val="15"/>
                <w:szCs w:val="15"/>
              </w:rPr>
            </w:pPr>
            <w:r w:rsidRPr="00116590">
              <w:rPr>
                <w:rFonts w:asciiTheme="majorHAnsi" w:hAnsiTheme="majorHAnsi"/>
                <w:sz w:val="16"/>
                <w:szCs w:val="16"/>
              </w:rPr>
              <w:t>Demonstrates a very good understanding of the societal role and economic purpose of entrepreneurship</w:t>
            </w:r>
          </w:p>
        </w:tc>
        <w:tc>
          <w:tcPr>
            <w:tcW w:w="1556" w:type="dxa"/>
          </w:tcPr>
          <w:p w14:paraId="65AB26BC" w14:textId="51717752" w:rsidR="007A1027" w:rsidRPr="00DA7182" w:rsidRDefault="007A1027" w:rsidP="007A1027">
            <w:pPr>
              <w:rPr>
                <w:rFonts w:asciiTheme="majorHAnsi" w:hAnsiTheme="majorHAnsi"/>
                <w:sz w:val="15"/>
                <w:szCs w:val="15"/>
              </w:rPr>
            </w:pPr>
            <w:r w:rsidRPr="00116590">
              <w:rPr>
                <w:rFonts w:asciiTheme="majorHAnsi" w:hAnsiTheme="majorHAnsi"/>
                <w:sz w:val="16"/>
                <w:szCs w:val="16"/>
              </w:rPr>
              <w:t>Demonstrates a fair understanding of the societal role and economic purpose of entrepreneurship</w:t>
            </w:r>
          </w:p>
        </w:tc>
        <w:tc>
          <w:tcPr>
            <w:tcW w:w="1589" w:type="dxa"/>
          </w:tcPr>
          <w:p w14:paraId="71F9E2F8" w14:textId="08FB654D" w:rsidR="007A1027" w:rsidRPr="00DA7182" w:rsidRDefault="007A1027" w:rsidP="007A1027">
            <w:pPr>
              <w:rPr>
                <w:rFonts w:asciiTheme="majorHAnsi" w:hAnsiTheme="majorHAnsi"/>
                <w:sz w:val="15"/>
                <w:szCs w:val="15"/>
              </w:rPr>
            </w:pPr>
            <w:r w:rsidRPr="00116590">
              <w:rPr>
                <w:rFonts w:asciiTheme="majorHAnsi" w:hAnsiTheme="majorHAnsi"/>
                <w:sz w:val="16"/>
                <w:szCs w:val="16"/>
              </w:rPr>
              <w:t>Demonstrates a limited understanding of the societal role and economic purpose of entrepreneurship</w:t>
            </w:r>
          </w:p>
        </w:tc>
        <w:tc>
          <w:tcPr>
            <w:tcW w:w="1881" w:type="dxa"/>
          </w:tcPr>
          <w:p w14:paraId="1A853AC8" w14:textId="2F69ECA7" w:rsidR="007A1027" w:rsidRPr="00DA7182" w:rsidRDefault="007A1027" w:rsidP="007A1027">
            <w:pPr>
              <w:rPr>
                <w:rFonts w:asciiTheme="majorHAnsi" w:hAnsiTheme="majorHAnsi"/>
                <w:sz w:val="15"/>
                <w:szCs w:val="15"/>
              </w:rPr>
            </w:pPr>
            <w:r w:rsidRPr="00116590">
              <w:rPr>
                <w:rFonts w:asciiTheme="majorHAnsi" w:hAnsiTheme="majorHAnsi"/>
                <w:sz w:val="16"/>
                <w:szCs w:val="16"/>
              </w:rPr>
              <w:t>Demonstrates inadequate understanding of the societal role and economic purpose of entrepreneurship</w:t>
            </w:r>
          </w:p>
        </w:tc>
        <w:tc>
          <w:tcPr>
            <w:tcW w:w="749" w:type="dxa"/>
          </w:tcPr>
          <w:p w14:paraId="042CD9B6" w14:textId="77777777" w:rsidR="007A1027" w:rsidRPr="00DA7182" w:rsidRDefault="007A1027" w:rsidP="007A1027">
            <w:pPr>
              <w:rPr>
                <w:rFonts w:asciiTheme="majorHAnsi" w:hAnsiTheme="majorHAnsi"/>
                <w:sz w:val="15"/>
                <w:szCs w:val="15"/>
              </w:rPr>
            </w:pPr>
          </w:p>
        </w:tc>
      </w:tr>
      <w:tr w:rsidR="007A1027" w:rsidRPr="00C26B47" w14:paraId="15D0CE40" w14:textId="77777777" w:rsidTr="00CE6DDF">
        <w:trPr>
          <w:trHeight w:val="382"/>
        </w:trPr>
        <w:tc>
          <w:tcPr>
            <w:tcW w:w="9588" w:type="dxa"/>
            <w:gridSpan w:val="6"/>
            <w:shd w:val="clear" w:color="auto" w:fill="F2F2F2" w:themeFill="background1" w:themeFillShade="F2"/>
          </w:tcPr>
          <w:p w14:paraId="2FEB2756" w14:textId="77777777" w:rsidR="007A1027" w:rsidRPr="00DA7182" w:rsidRDefault="007A1027" w:rsidP="007A1027">
            <w:pPr>
              <w:rPr>
                <w:rFonts w:asciiTheme="majorHAnsi" w:hAnsiTheme="majorHAnsi"/>
                <w:b/>
                <w:sz w:val="15"/>
                <w:szCs w:val="15"/>
              </w:rPr>
            </w:pPr>
            <w:proofErr w:type="spellStart"/>
            <w:r w:rsidRPr="00DA7182">
              <w:rPr>
                <w:rFonts w:asciiTheme="majorHAnsi" w:hAnsiTheme="majorHAnsi"/>
                <w:b/>
                <w:sz w:val="15"/>
                <w:szCs w:val="15"/>
              </w:rPr>
              <w:t>ULOb</w:t>
            </w:r>
            <w:proofErr w:type="spellEnd"/>
          </w:p>
        </w:tc>
        <w:tc>
          <w:tcPr>
            <w:tcW w:w="749" w:type="dxa"/>
            <w:shd w:val="clear" w:color="auto" w:fill="F2F2F2" w:themeFill="background1" w:themeFillShade="F2"/>
          </w:tcPr>
          <w:p w14:paraId="6B50CCE1" w14:textId="77777777" w:rsidR="007A1027" w:rsidRPr="00DA7182" w:rsidRDefault="007A1027" w:rsidP="007A1027">
            <w:pPr>
              <w:rPr>
                <w:rFonts w:asciiTheme="majorHAnsi" w:hAnsiTheme="majorHAnsi"/>
                <w:b/>
                <w:sz w:val="15"/>
                <w:szCs w:val="15"/>
              </w:rPr>
            </w:pPr>
          </w:p>
        </w:tc>
      </w:tr>
      <w:tr w:rsidR="007A1027" w:rsidRPr="00C26B47" w14:paraId="4677DB47" w14:textId="77777777" w:rsidTr="00CE6DDF">
        <w:trPr>
          <w:trHeight w:val="382"/>
        </w:trPr>
        <w:tc>
          <w:tcPr>
            <w:tcW w:w="1520" w:type="dxa"/>
            <w:vMerge w:val="restart"/>
          </w:tcPr>
          <w:p w14:paraId="06852021" w14:textId="0E01DF6C" w:rsidR="007A1027" w:rsidRPr="007A1027" w:rsidRDefault="007A1027" w:rsidP="007A1027">
            <w:pPr>
              <w:rPr>
                <w:rFonts w:asciiTheme="majorHAnsi" w:hAnsiTheme="majorHAnsi"/>
                <w:sz w:val="16"/>
                <w:szCs w:val="16"/>
              </w:rPr>
            </w:pPr>
            <w:r w:rsidRPr="00116590">
              <w:rPr>
                <w:rFonts w:asciiTheme="majorHAnsi" w:hAnsiTheme="majorHAnsi"/>
                <w:sz w:val="16"/>
                <w:szCs w:val="16"/>
              </w:rPr>
              <w:t>Present and interpret case studies of innovative and entrepreneurial business initiatives, connecting these to theories and approaches to innovation and entrepreneurship.</w:t>
            </w:r>
          </w:p>
        </w:tc>
        <w:tc>
          <w:tcPr>
            <w:tcW w:w="1519" w:type="dxa"/>
          </w:tcPr>
          <w:p w14:paraId="3C2E5247" w14:textId="77777777" w:rsidR="007A1027" w:rsidRPr="00DA7182" w:rsidRDefault="007A1027" w:rsidP="007A1027">
            <w:pPr>
              <w:jc w:val="center"/>
              <w:rPr>
                <w:rFonts w:asciiTheme="majorHAnsi" w:hAnsiTheme="majorHAnsi"/>
                <w:b/>
                <w:sz w:val="15"/>
                <w:szCs w:val="15"/>
              </w:rPr>
            </w:pPr>
            <w:r w:rsidRPr="00DA7182">
              <w:rPr>
                <w:rFonts w:asciiTheme="majorHAnsi" w:hAnsiTheme="majorHAnsi"/>
                <w:b/>
                <w:sz w:val="15"/>
                <w:szCs w:val="15"/>
              </w:rPr>
              <w:t xml:space="preserve"> Marks</w:t>
            </w:r>
          </w:p>
        </w:tc>
        <w:tc>
          <w:tcPr>
            <w:tcW w:w="1523" w:type="dxa"/>
          </w:tcPr>
          <w:p w14:paraId="581741C9" w14:textId="77777777" w:rsidR="007A1027" w:rsidRPr="00DA7182" w:rsidRDefault="007A1027" w:rsidP="007A1027">
            <w:pPr>
              <w:jc w:val="center"/>
              <w:rPr>
                <w:rFonts w:asciiTheme="majorHAnsi" w:hAnsiTheme="majorHAnsi"/>
                <w:b/>
                <w:sz w:val="15"/>
                <w:szCs w:val="15"/>
              </w:rPr>
            </w:pPr>
            <w:r w:rsidRPr="00DA7182">
              <w:rPr>
                <w:rFonts w:asciiTheme="majorHAnsi" w:hAnsiTheme="majorHAnsi"/>
                <w:b/>
                <w:sz w:val="15"/>
                <w:szCs w:val="15"/>
              </w:rPr>
              <w:t>Marks</w:t>
            </w:r>
          </w:p>
        </w:tc>
        <w:tc>
          <w:tcPr>
            <w:tcW w:w="1556" w:type="dxa"/>
          </w:tcPr>
          <w:p w14:paraId="0F43AD9D" w14:textId="77777777" w:rsidR="007A1027" w:rsidRPr="00DA7182" w:rsidRDefault="007A1027" w:rsidP="007A1027">
            <w:pPr>
              <w:jc w:val="center"/>
              <w:rPr>
                <w:rFonts w:asciiTheme="majorHAnsi" w:hAnsiTheme="majorHAnsi"/>
                <w:b/>
                <w:sz w:val="15"/>
                <w:szCs w:val="15"/>
              </w:rPr>
            </w:pPr>
            <w:r w:rsidRPr="00DA7182">
              <w:rPr>
                <w:rFonts w:asciiTheme="majorHAnsi" w:hAnsiTheme="majorHAnsi"/>
                <w:b/>
                <w:sz w:val="15"/>
                <w:szCs w:val="15"/>
              </w:rPr>
              <w:t>Marks</w:t>
            </w:r>
          </w:p>
        </w:tc>
        <w:tc>
          <w:tcPr>
            <w:tcW w:w="1589" w:type="dxa"/>
          </w:tcPr>
          <w:p w14:paraId="32682199" w14:textId="77777777" w:rsidR="007A1027" w:rsidRPr="00DA7182" w:rsidRDefault="007A1027" w:rsidP="007A1027">
            <w:pPr>
              <w:jc w:val="center"/>
              <w:rPr>
                <w:rFonts w:asciiTheme="majorHAnsi" w:hAnsiTheme="majorHAnsi"/>
                <w:b/>
                <w:sz w:val="15"/>
                <w:szCs w:val="15"/>
              </w:rPr>
            </w:pPr>
            <w:r w:rsidRPr="00DA7182">
              <w:rPr>
                <w:rFonts w:asciiTheme="majorHAnsi" w:hAnsiTheme="majorHAnsi"/>
                <w:b/>
                <w:sz w:val="15"/>
                <w:szCs w:val="15"/>
              </w:rPr>
              <w:t>Marks</w:t>
            </w:r>
          </w:p>
        </w:tc>
        <w:tc>
          <w:tcPr>
            <w:tcW w:w="1881" w:type="dxa"/>
          </w:tcPr>
          <w:p w14:paraId="5FDDC1F2" w14:textId="77777777" w:rsidR="007A1027" w:rsidRPr="00DA7182" w:rsidRDefault="007A1027" w:rsidP="007A1027">
            <w:pPr>
              <w:jc w:val="center"/>
              <w:rPr>
                <w:rFonts w:asciiTheme="majorHAnsi" w:hAnsiTheme="majorHAnsi"/>
                <w:b/>
                <w:sz w:val="15"/>
                <w:szCs w:val="15"/>
              </w:rPr>
            </w:pPr>
            <w:r w:rsidRPr="00DA7182">
              <w:rPr>
                <w:rFonts w:asciiTheme="majorHAnsi" w:hAnsiTheme="majorHAnsi"/>
                <w:b/>
                <w:sz w:val="15"/>
                <w:szCs w:val="15"/>
              </w:rPr>
              <w:t>Marks</w:t>
            </w:r>
          </w:p>
        </w:tc>
        <w:tc>
          <w:tcPr>
            <w:tcW w:w="749" w:type="dxa"/>
          </w:tcPr>
          <w:p w14:paraId="5966592C" w14:textId="3894A067" w:rsidR="007A1027" w:rsidRPr="00DA7182" w:rsidRDefault="007A1027" w:rsidP="007A1027">
            <w:pPr>
              <w:jc w:val="center"/>
              <w:rPr>
                <w:rFonts w:asciiTheme="majorHAnsi" w:hAnsiTheme="majorHAnsi"/>
                <w:b/>
                <w:sz w:val="15"/>
                <w:szCs w:val="15"/>
              </w:rPr>
            </w:pPr>
            <w:r w:rsidRPr="00116590">
              <w:rPr>
                <w:rFonts w:asciiTheme="majorHAnsi" w:hAnsiTheme="majorHAnsi"/>
                <w:b/>
                <w:sz w:val="16"/>
                <w:szCs w:val="16"/>
              </w:rPr>
              <w:t>/50</w:t>
            </w:r>
          </w:p>
        </w:tc>
      </w:tr>
      <w:tr w:rsidR="007A1027" w:rsidRPr="00C26B47" w14:paraId="759FD5A2" w14:textId="77777777" w:rsidTr="00CE6DDF">
        <w:trPr>
          <w:trHeight w:val="253"/>
        </w:trPr>
        <w:tc>
          <w:tcPr>
            <w:tcW w:w="1520" w:type="dxa"/>
            <w:vMerge/>
          </w:tcPr>
          <w:p w14:paraId="7F241B04" w14:textId="77777777" w:rsidR="007A1027" w:rsidRPr="00DA7182" w:rsidRDefault="007A1027" w:rsidP="007A1027">
            <w:pPr>
              <w:rPr>
                <w:rFonts w:asciiTheme="majorHAnsi" w:hAnsiTheme="majorHAnsi"/>
                <w:sz w:val="15"/>
                <w:szCs w:val="15"/>
              </w:rPr>
            </w:pPr>
          </w:p>
        </w:tc>
        <w:tc>
          <w:tcPr>
            <w:tcW w:w="1519" w:type="dxa"/>
          </w:tcPr>
          <w:p w14:paraId="272D5BB2" w14:textId="16919017" w:rsidR="007A1027" w:rsidRPr="00DA7182" w:rsidRDefault="007A1027" w:rsidP="007A1027">
            <w:pPr>
              <w:rPr>
                <w:rFonts w:asciiTheme="majorHAnsi" w:hAnsiTheme="majorHAnsi"/>
                <w:sz w:val="15"/>
                <w:szCs w:val="15"/>
              </w:rPr>
            </w:pPr>
            <w:r w:rsidRPr="00116590">
              <w:rPr>
                <w:rFonts w:asciiTheme="majorHAnsi" w:hAnsiTheme="majorHAnsi"/>
                <w:sz w:val="16"/>
                <w:szCs w:val="16"/>
              </w:rPr>
              <w:t>Demonstrates excellent interpretation and understanding of entrepreneurial theory and concepts in action</w:t>
            </w:r>
          </w:p>
        </w:tc>
        <w:tc>
          <w:tcPr>
            <w:tcW w:w="1523" w:type="dxa"/>
          </w:tcPr>
          <w:p w14:paraId="12237D3B" w14:textId="695177A1" w:rsidR="007A1027" w:rsidRPr="00DA7182" w:rsidRDefault="007A1027" w:rsidP="007A1027">
            <w:pPr>
              <w:rPr>
                <w:rFonts w:asciiTheme="majorHAnsi" w:hAnsiTheme="majorHAnsi"/>
                <w:sz w:val="15"/>
                <w:szCs w:val="15"/>
              </w:rPr>
            </w:pPr>
            <w:r w:rsidRPr="00116590">
              <w:rPr>
                <w:rFonts w:asciiTheme="majorHAnsi" w:hAnsiTheme="majorHAnsi"/>
                <w:sz w:val="16"/>
                <w:szCs w:val="16"/>
              </w:rPr>
              <w:t>Demonstrates very good interpretation and understanding of entrepreneurial theory and concepts in action</w:t>
            </w:r>
          </w:p>
        </w:tc>
        <w:tc>
          <w:tcPr>
            <w:tcW w:w="1556" w:type="dxa"/>
          </w:tcPr>
          <w:p w14:paraId="7687F16F" w14:textId="75673AF2" w:rsidR="007A1027" w:rsidRPr="00DA7182" w:rsidRDefault="007A1027" w:rsidP="007A1027">
            <w:pPr>
              <w:rPr>
                <w:rFonts w:asciiTheme="majorHAnsi" w:hAnsiTheme="majorHAnsi"/>
                <w:sz w:val="15"/>
                <w:szCs w:val="15"/>
              </w:rPr>
            </w:pPr>
            <w:r w:rsidRPr="00116590">
              <w:rPr>
                <w:rFonts w:asciiTheme="majorHAnsi" w:hAnsiTheme="majorHAnsi"/>
                <w:sz w:val="16"/>
                <w:szCs w:val="16"/>
              </w:rPr>
              <w:t>Demonstrates fair interpretation and understanding of entrepreneurial theory and concepts in action</w:t>
            </w:r>
          </w:p>
        </w:tc>
        <w:tc>
          <w:tcPr>
            <w:tcW w:w="1589" w:type="dxa"/>
          </w:tcPr>
          <w:p w14:paraId="58462795" w14:textId="144D3F7E" w:rsidR="007A1027" w:rsidRPr="00DA7182" w:rsidRDefault="007A1027" w:rsidP="007A1027">
            <w:pPr>
              <w:rPr>
                <w:rFonts w:asciiTheme="majorHAnsi" w:hAnsiTheme="majorHAnsi"/>
                <w:sz w:val="15"/>
                <w:szCs w:val="15"/>
              </w:rPr>
            </w:pPr>
            <w:r w:rsidRPr="00116590">
              <w:rPr>
                <w:rFonts w:asciiTheme="majorHAnsi" w:hAnsiTheme="majorHAnsi"/>
                <w:sz w:val="16"/>
                <w:szCs w:val="16"/>
              </w:rPr>
              <w:t>Demonstrates limited interpretation and understanding of entrepreneurial theory and concepts in action</w:t>
            </w:r>
          </w:p>
        </w:tc>
        <w:tc>
          <w:tcPr>
            <w:tcW w:w="1881" w:type="dxa"/>
          </w:tcPr>
          <w:p w14:paraId="16696D80" w14:textId="728975B3" w:rsidR="007A1027" w:rsidRPr="00DA7182" w:rsidRDefault="007A1027" w:rsidP="007A1027">
            <w:pPr>
              <w:rPr>
                <w:rFonts w:asciiTheme="majorHAnsi" w:hAnsiTheme="majorHAnsi"/>
                <w:sz w:val="15"/>
                <w:szCs w:val="15"/>
              </w:rPr>
            </w:pPr>
            <w:r w:rsidRPr="00116590">
              <w:rPr>
                <w:rFonts w:asciiTheme="majorHAnsi" w:hAnsiTheme="majorHAnsi"/>
                <w:sz w:val="16"/>
                <w:szCs w:val="16"/>
              </w:rPr>
              <w:t>Demonstrates inadequate interpretation and understanding of entrepreneurial theory and concepts in action</w:t>
            </w:r>
          </w:p>
        </w:tc>
        <w:tc>
          <w:tcPr>
            <w:tcW w:w="749" w:type="dxa"/>
          </w:tcPr>
          <w:p w14:paraId="659A9054" w14:textId="77777777" w:rsidR="007A1027" w:rsidRPr="00DA7182" w:rsidRDefault="007A1027" w:rsidP="007A1027">
            <w:pPr>
              <w:rPr>
                <w:rFonts w:asciiTheme="majorHAnsi" w:hAnsiTheme="majorHAnsi"/>
                <w:sz w:val="15"/>
                <w:szCs w:val="15"/>
              </w:rPr>
            </w:pPr>
          </w:p>
        </w:tc>
      </w:tr>
      <w:tr w:rsidR="007A1027" w:rsidRPr="00C26B47" w14:paraId="3CC9E128" w14:textId="77777777" w:rsidTr="007A1027">
        <w:trPr>
          <w:trHeight w:val="302"/>
        </w:trPr>
        <w:tc>
          <w:tcPr>
            <w:tcW w:w="9588" w:type="dxa"/>
            <w:gridSpan w:val="6"/>
            <w:shd w:val="clear" w:color="auto" w:fill="F2F2F2" w:themeFill="background1" w:themeFillShade="F2"/>
          </w:tcPr>
          <w:p w14:paraId="1D140189" w14:textId="2D72413F" w:rsidR="007A1027" w:rsidRPr="00DA7182" w:rsidRDefault="007A1027" w:rsidP="007A1027">
            <w:pPr>
              <w:rPr>
                <w:rFonts w:asciiTheme="majorHAnsi" w:hAnsiTheme="majorHAnsi"/>
                <w:b/>
                <w:sz w:val="15"/>
                <w:szCs w:val="15"/>
              </w:rPr>
            </w:pPr>
            <w:proofErr w:type="spellStart"/>
            <w:r w:rsidRPr="00DA7182">
              <w:rPr>
                <w:rFonts w:asciiTheme="majorHAnsi" w:hAnsiTheme="majorHAnsi"/>
                <w:b/>
                <w:sz w:val="15"/>
                <w:szCs w:val="15"/>
              </w:rPr>
              <w:t>ULO</w:t>
            </w:r>
            <w:r>
              <w:rPr>
                <w:rFonts w:asciiTheme="majorHAnsi" w:hAnsiTheme="majorHAnsi"/>
                <w:b/>
                <w:sz w:val="15"/>
                <w:szCs w:val="15"/>
              </w:rPr>
              <w:t>c</w:t>
            </w:r>
            <w:proofErr w:type="spellEnd"/>
          </w:p>
        </w:tc>
        <w:tc>
          <w:tcPr>
            <w:tcW w:w="749" w:type="dxa"/>
            <w:shd w:val="clear" w:color="auto" w:fill="F2F2F2" w:themeFill="background1" w:themeFillShade="F2"/>
          </w:tcPr>
          <w:p w14:paraId="238B946D" w14:textId="77777777" w:rsidR="007A1027" w:rsidRPr="00DA7182" w:rsidRDefault="007A1027" w:rsidP="007A1027">
            <w:pPr>
              <w:rPr>
                <w:rFonts w:asciiTheme="majorHAnsi" w:hAnsiTheme="majorHAnsi"/>
                <w:b/>
                <w:sz w:val="15"/>
                <w:szCs w:val="15"/>
              </w:rPr>
            </w:pPr>
          </w:p>
        </w:tc>
      </w:tr>
      <w:tr w:rsidR="007A1027" w:rsidRPr="00C26B47" w14:paraId="07D85732" w14:textId="77777777" w:rsidTr="00CE6DDF">
        <w:trPr>
          <w:trHeight w:val="382"/>
        </w:trPr>
        <w:tc>
          <w:tcPr>
            <w:tcW w:w="1520" w:type="dxa"/>
            <w:vMerge w:val="restart"/>
          </w:tcPr>
          <w:p w14:paraId="27CF80EB" w14:textId="70D4A7D0" w:rsidR="007A1027" w:rsidRPr="007A1027" w:rsidRDefault="007A1027" w:rsidP="007A1027">
            <w:pPr>
              <w:rPr>
                <w:rFonts w:asciiTheme="majorHAnsi" w:hAnsiTheme="majorHAnsi"/>
                <w:sz w:val="16"/>
                <w:szCs w:val="16"/>
              </w:rPr>
            </w:pPr>
            <w:r w:rsidRPr="00116590">
              <w:rPr>
                <w:rFonts w:asciiTheme="majorHAnsi" w:hAnsiTheme="majorHAnsi"/>
                <w:sz w:val="16"/>
                <w:szCs w:val="16"/>
              </w:rPr>
              <w:t>Articulate the key qualities of an entrepreneur, and the key qualities and competencies of successful entrepreneurial activities.</w:t>
            </w:r>
          </w:p>
        </w:tc>
        <w:tc>
          <w:tcPr>
            <w:tcW w:w="1519" w:type="dxa"/>
          </w:tcPr>
          <w:p w14:paraId="5E91727D" w14:textId="77777777" w:rsidR="007A1027" w:rsidRPr="00DA7182" w:rsidRDefault="007A1027" w:rsidP="007A1027">
            <w:pPr>
              <w:jc w:val="center"/>
              <w:rPr>
                <w:rFonts w:asciiTheme="majorHAnsi" w:hAnsiTheme="majorHAnsi"/>
                <w:b/>
                <w:sz w:val="15"/>
                <w:szCs w:val="15"/>
              </w:rPr>
            </w:pPr>
            <w:r w:rsidRPr="00DA7182">
              <w:rPr>
                <w:rFonts w:asciiTheme="majorHAnsi" w:hAnsiTheme="majorHAnsi"/>
                <w:b/>
                <w:sz w:val="15"/>
                <w:szCs w:val="15"/>
              </w:rPr>
              <w:t xml:space="preserve"> Marks</w:t>
            </w:r>
          </w:p>
        </w:tc>
        <w:tc>
          <w:tcPr>
            <w:tcW w:w="1523" w:type="dxa"/>
          </w:tcPr>
          <w:p w14:paraId="0CE20B51" w14:textId="77777777" w:rsidR="007A1027" w:rsidRPr="00DA7182" w:rsidRDefault="007A1027" w:rsidP="007A1027">
            <w:pPr>
              <w:jc w:val="center"/>
              <w:rPr>
                <w:rFonts w:asciiTheme="majorHAnsi" w:hAnsiTheme="majorHAnsi"/>
                <w:b/>
                <w:sz w:val="15"/>
                <w:szCs w:val="15"/>
              </w:rPr>
            </w:pPr>
            <w:r w:rsidRPr="00DA7182">
              <w:rPr>
                <w:rFonts w:asciiTheme="majorHAnsi" w:hAnsiTheme="majorHAnsi"/>
                <w:b/>
                <w:sz w:val="15"/>
                <w:szCs w:val="15"/>
              </w:rPr>
              <w:t>Marks</w:t>
            </w:r>
          </w:p>
        </w:tc>
        <w:tc>
          <w:tcPr>
            <w:tcW w:w="1556" w:type="dxa"/>
          </w:tcPr>
          <w:p w14:paraId="56D8D719" w14:textId="77777777" w:rsidR="007A1027" w:rsidRPr="00DA7182" w:rsidRDefault="007A1027" w:rsidP="007A1027">
            <w:pPr>
              <w:jc w:val="center"/>
              <w:rPr>
                <w:rFonts w:asciiTheme="majorHAnsi" w:hAnsiTheme="majorHAnsi"/>
                <w:b/>
                <w:sz w:val="15"/>
                <w:szCs w:val="15"/>
              </w:rPr>
            </w:pPr>
            <w:r w:rsidRPr="00DA7182">
              <w:rPr>
                <w:rFonts w:asciiTheme="majorHAnsi" w:hAnsiTheme="majorHAnsi"/>
                <w:b/>
                <w:sz w:val="15"/>
                <w:szCs w:val="15"/>
              </w:rPr>
              <w:t>Marks</w:t>
            </w:r>
          </w:p>
        </w:tc>
        <w:tc>
          <w:tcPr>
            <w:tcW w:w="1589" w:type="dxa"/>
          </w:tcPr>
          <w:p w14:paraId="57C0CE85" w14:textId="77777777" w:rsidR="007A1027" w:rsidRPr="00DA7182" w:rsidRDefault="007A1027" w:rsidP="007A1027">
            <w:pPr>
              <w:jc w:val="center"/>
              <w:rPr>
                <w:rFonts w:asciiTheme="majorHAnsi" w:hAnsiTheme="majorHAnsi"/>
                <w:b/>
                <w:sz w:val="15"/>
                <w:szCs w:val="15"/>
              </w:rPr>
            </w:pPr>
            <w:r w:rsidRPr="00DA7182">
              <w:rPr>
                <w:rFonts w:asciiTheme="majorHAnsi" w:hAnsiTheme="majorHAnsi"/>
                <w:b/>
                <w:sz w:val="15"/>
                <w:szCs w:val="15"/>
              </w:rPr>
              <w:t>Marks</w:t>
            </w:r>
          </w:p>
        </w:tc>
        <w:tc>
          <w:tcPr>
            <w:tcW w:w="1881" w:type="dxa"/>
          </w:tcPr>
          <w:p w14:paraId="1ABFA880" w14:textId="77777777" w:rsidR="007A1027" w:rsidRPr="00DA7182" w:rsidRDefault="007A1027" w:rsidP="007A1027">
            <w:pPr>
              <w:jc w:val="center"/>
              <w:rPr>
                <w:rFonts w:asciiTheme="majorHAnsi" w:hAnsiTheme="majorHAnsi"/>
                <w:b/>
                <w:sz w:val="15"/>
                <w:szCs w:val="15"/>
              </w:rPr>
            </w:pPr>
            <w:r w:rsidRPr="00DA7182">
              <w:rPr>
                <w:rFonts w:asciiTheme="majorHAnsi" w:hAnsiTheme="majorHAnsi"/>
                <w:b/>
                <w:sz w:val="15"/>
                <w:szCs w:val="15"/>
              </w:rPr>
              <w:t>Marks</w:t>
            </w:r>
          </w:p>
        </w:tc>
        <w:tc>
          <w:tcPr>
            <w:tcW w:w="749" w:type="dxa"/>
          </w:tcPr>
          <w:p w14:paraId="45AFE45B" w14:textId="5450FD18" w:rsidR="007A1027" w:rsidRPr="00DA7182" w:rsidRDefault="007A1027" w:rsidP="007A1027">
            <w:pPr>
              <w:jc w:val="center"/>
              <w:rPr>
                <w:rFonts w:asciiTheme="majorHAnsi" w:hAnsiTheme="majorHAnsi"/>
                <w:b/>
                <w:sz w:val="15"/>
                <w:szCs w:val="15"/>
              </w:rPr>
            </w:pPr>
            <w:r w:rsidRPr="00116590">
              <w:rPr>
                <w:rFonts w:asciiTheme="majorHAnsi" w:hAnsiTheme="majorHAnsi"/>
                <w:b/>
                <w:sz w:val="16"/>
                <w:szCs w:val="16"/>
              </w:rPr>
              <w:t>/50</w:t>
            </w:r>
          </w:p>
        </w:tc>
      </w:tr>
      <w:tr w:rsidR="007A1027" w:rsidRPr="00C26B47" w14:paraId="59C91C17" w14:textId="77777777" w:rsidTr="00CE6DDF">
        <w:trPr>
          <w:trHeight w:val="253"/>
        </w:trPr>
        <w:tc>
          <w:tcPr>
            <w:tcW w:w="1520" w:type="dxa"/>
            <w:vMerge/>
          </w:tcPr>
          <w:p w14:paraId="1195CE5E" w14:textId="77777777" w:rsidR="007A1027" w:rsidRPr="00DA7182" w:rsidRDefault="007A1027" w:rsidP="007A1027">
            <w:pPr>
              <w:rPr>
                <w:rFonts w:asciiTheme="majorHAnsi" w:hAnsiTheme="majorHAnsi"/>
                <w:sz w:val="15"/>
                <w:szCs w:val="15"/>
              </w:rPr>
            </w:pPr>
          </w:p>
        </w:tc>
        <w:tc>
          <w:tcPr>
            <w:tcW w:w="1519" w:type="dxa"/>
          </w:tcPr>
          <w:p w14:paraId="3B1A9E47" w14:textId="061BE2BC" w:rsidR="007A1027" w:rsidRPr="00DA7182" w:rsidRDefault="007A1027" w:rsidP="007A1027">
            <w:pPr>
              <w:rPr>
                <w:rFonts w:asciiTheme="majorHAnsi" w:hAnsiTheme="majorHAnsi"/>
                <w:sz w:val="15"/>
                <w:szCs w:val="15"/>
              </w:rPr>
            </w:pPr>
            <w:r w:rsidRPr="00116590">
              <w:rPr>
                <w:rFonts w:asciiTheme="majorHAnsi" w:hAnsiTheme="majorHAnsi"/>
                <w:sz w:val="16"/>
                <w:szCs w:val="16"/>
              </w:rPr>
              <w:t>Demonstrates excellent identification and articulation of successful entrepreneurial qualities and competencies in practice</w:t>
            </w:r>
          </w:p>
        </w:tc>
        <w:tc>
          <w:tcPr>
            <w:tcW w:w="1523" w:type="dxa"/>
          </w:tcPr>
          <w:p w14:paraId="0736D121" w14:textId="76D5FF17" w:rsidR="007A1027" w:rsidRPr="00DA7182" w:rsidRDefault="007A1027" w:rsidP="007A1027">
            <w:pPr>
              <w:rPr>
                <w:rFonts w:asciiTheme="majorHAnsi" w:hAnsiTheme="majorHAnsi"/>
                <w:sz w:val="15"/>
                <w:szCs w:val="15"/>
              </w:rPr>
            </w:pPr>
            <w:r w:rsidRPr="00116590">
              <w:rPr>
                <w:rFonts w:asciiTheme="majorHAnsi" w:hAnsiTheme="majorHAnsi"/>
                <w:sz w:val="16"/>
                <w:szCs w:val="16"/>
              </w:rPr>
              <w:t>Demonstrates very good identification and articulation of successful entrepreneurial qualities and competencies in practice</w:t>
            </w:r>
          </w:p>
        </w:tc>
        <w:tc>
          <w:tcPr>
            <w:tcW w:w="1556" w:type="dxa"/>
          </w:tcPr>
          <w:p w14:paraId="5D018F77" w14:textId="0AA8096C" w:rsidR="007A1027" w:rsidRPr="00DA7182" w:rsidRDefault="007A1027" w:rsidP="007A1027">
            <w:pPr>
              <w:rPr>
                <w:rFonts w:asciiTheme="majorHAnsi" w:hAnsiTheme="majorHAnsi"/>
                <w:sz w:val="15"/>
                <w:szCs w:val="15"/>
              </w:rPr>
            </w:pPr>
            <w:r w:rsidRPr="00116590">
              <w:rPr>
                <w:rFonts w:asciiTheme="majorHAnsi" w:hAnsiTheme="majorHAnsi"/>
                <w:sz w:val="16"/>
                <w:szCs w:val="16"/>
              </w:rPr>
              <w:t>Demonstrates fair identification and articulation of successful entrepreneurial qualities and competencies in practice</w:t>
            </w:r>
          </w:p>
        </w:tc>
        <w:tc>
          <w:tcPr>
            <w:tcW w:w="1589" w:type="dxa"/>
          </w:tcPr>
          <w:p w14:paraId="1FE9B614" w14:textId="6B7E35A5" w:rsidR="007A1027" w:rsidRPr="00DA7182" w:rsidRDefault="007A1027" w:rsidP="007A1027">
            <w:pPr>
              <w:rPr>
                <w:rFonts w:asciiTheme="majorHAnsi" w:hAnsiTheme="majorHAnsi"/>
                <w:sz w:val="15"/>
                <w:szCs w:val="15"/>
              </w:rPr>
            </w:pPr>
            <w:r w:rsidRPr="00116590">
              <w:rPr>
                <w:rFonts w:asciiTheme="majorHAnsi" w:hAnsiTheme="majorHAnsi"/>
                <w:sz w:val="16"/>
                <w:szCs w:val="16"/>
              </w:rPr>
              <w:t>Demonstrates limited identification and articulation of successful entrepreneurial qualities and competencies in practice</w:t>
            </w:r>
          </w:p>
        </w:tc>
        <w:tc>
          <w:tcPr>
            <w:tcW w:w="1881" w:type="dxa"/>
          </w:tcPr>
          <w:p w14:paraId="63FADBAE" w14:textId="63DCEABC" w:rsidR="007A1027" w:rsidRPr="00DA7182" w:rsidRDefault="007A1027" w:rsidP="007A1027">
            <w:pPr>
              <w:rPr>
                <w:rFonts w:asciiTheme="majorHAnsi" w:hAnsiTheme="majorHAnsi"/>
                <w:sz w:val="15"/>
                <w:szCs w:val="15"/>
              </w:rPr>
            </w:pPr>
            <w:r w:rsidRPr="00116590">
              <w:rPr>
                <w:rFonts w:asciiTheme="majorHAnsi" w:hAnsiTheme="majorHAnsi"/>
                <w:sz w:val="16"/>
                <w:szCs w:val="16"/>
              </w:rPr>
              <w:t>Demonstrates inadequate identification and articulation of successful entrepreneurial qualities and competencies in practice</w:t>
            </w:r>
          </w:p>
        </w:tc>
        <w:tc>
          <w:tcPr>
            <w:tcW w:w="749" w:type="dxa"/>
          </w:tcPr>
          <w:p w14:paraId="29CA87D1" w14:textId="77777777" w:rsidR="007A1027" w:rsidRPr="00DA7182" w:rsidRDefault="007A1027" w:rsidP="007A1027">
            <w:pPr>
              <w:rPr>
                <w:rFonts w:asciiTheme="majorHAnsi" w:hAnsiTheme="majorHAnsi"/>
                <w:sz w:val="15"/>
                <w:szCs w:val="15"/>
              </w:rPr>
            </w:pPr>
          </w:p>
        </w:tc>
      </w:tr>
      <w:tr w:rsidR="007A1027" w:rsidRPr="00C26B47" w14:paraId="4577615A" w14:textId="77777777" w:rsidTr="008A05DE">
        <w:trPr>
          <w:trHeight w:val="1256"/>
        </w:trPr>
        <w:tc>
          <w:tcPr>
            <w:tcW w:w="1520" w:type="dxa"/>
          </w:tcPr>
          <w:p w14:paraId="13477CEB" w14:textId="77777777" w:rsidR="007A1027" w:rsidRPr="00DA7182" w:rsidRDefault="007A1027" w:rsidP="007A1027">
            <w:pPr>
              <w:rPr>
                <w:rFonts w:asciiTheme="majorHAnsi" w:hAnsiTheme="majorHAnsi"/>
                <w:b/>
                <w:sz w:val="15"/>
                <w:szCs w:val="15"/>
              </w:rPr>
            </w:pPr>
            <w:r w:rsidRPr="00DA7182">
              <w:rPr>
                <w:rFonts w:asciiTheme="majorHAnsi" w:hAnsiTheme="majorHAnsi"/>
                <w:b/>
                <w:sz w:val="15"/>
                <w:szCs w:val="15"/>
              </w:rPr>
              <w:t>Additional Marker Comments</w:t>
            </w:r>
          </w:p>
        </w:tc>
        <w:tc>
          <w:tcPr>
            <w:tcW w:w="6187" w:type="dxa"/>
            <w:gridSpan w:val="4"/>
          </w:tcPr>
          <w:p w14:paraId="388FFFB0" w14:textId="77777777" w:rsidR="007A1027" w:rsidRPr="00DA7182" w:rsidRDefault="007A1027" w:rsidP="007A1027">
            <w:pPr>
              <w:rPr>
                <w:rFonts w:asciiTheme="majorHAnsi" w:hAnsiTheme="majorHAnsi"/>
                <w:sz w:val="15"/>
                <w:szCs w:val="15"/>
              </w:rPr>
            </w:pPr>
          </w:p>
        </w:tc>
        <w:tc>
          <w:tcPr>
            <w:tcW w:w="2630" w:type="dxa"/>
            <w:gridSpan w:val="2"/>
            <w:shd w:val="clear" w:color="auto" w:fill="F2F2F2" w:themeFill="background1" w:themeFillShade="F2"/>
          </w:tcPr>
          <w:p w14:paraId="29DD3982" w14:textId="77777777" w:rsidR="007A1027" w:rsidRDefault="007A1027" w:rsidP="007A1027">
            <w:pPr>
              <w:jc w:val="center"/>
              <w:rPr>
                <w:rFonts w:asciiTheme="majorHAnsi" w:hAnsiTheme="majorHAnsi"/>
                <w:b/>
                <w:sz w:val="16"/>
                <w:szCs w:val="16"/>
              </w:rPr>
            </w:pPr>
          </w:p>
          <w:p w14:paraId="235058F9" w14:textId="77777777" w:rsidR="007A1027" w:rsidRPr="00116590" w:rsidRDefault="007A1027" w:rsidP="007A1027">
            <w:pPr>
              <w:jc w:val="center"/>
              <w:rPr>
                <w:rFonts w:asciiTheme="majorHAnsi" w:hAnsiTheme="majorHAnsi"/>
                <w:b/>
                <w:sz w:val="16"/>
                <w:szCs w:val="16"/>
              </w:rPr>
            </w:pPr>
            <w:r w:rsidRPr="00116590">
              <w:rPr>
                <w:rFonts w:asciiTheme="majorHAnsi" w:hAnsiTheme="majorHAnsi"/>
                <w:b/>
                <w:sz w:val="16"/>
                <w:szCs w:val="16"/>
              </w:rPr>
              <w:t>Total Grade __________/150</w:t>
            </w:r>
          </w:p>
          <w:p w14:paraId="0750E53F" w14:textId="0BADE956" w:rsidR="007A1027" w:rsidRPr="00DA7182" w:rsidRDefault="007A1027" w:rsidP="008A05DE">
            <w:pPr>
              <w:jc w:val="center"/>
              <w:rPr>
                <w:rFonts w:asciiTheme="majorHAnsi" w:hAnsiTheme="majorHAnsi"/>
                <w:b/>
                <w:sz w:val="15"/>
                <w:szCs w:val="15"/>
              </w:rPr>
            </w:pPr>
          </w:p>
        </w:tc>
      </w:tr>
    </w:tbl>
    <w:p w14:paraId="3E9D71E5" w14:textId="77777777" w:rsidR="00AD4FE8" w:rsidRPr="00B8570F" w:rsidRDefault="00AD4FE8" w:rsidP="00AD4FE8">
      <w:pPr>
        <w:pStyle w:val="Default"/>
        <w:rPr>
          <w:rFonts w:asciiTheme="majorHAnsi" w:hAnsiTheme="majorHAnsi"/>
        </w:rPr>
      </w:pPr>
    </w:p>
    <w:p w14:paraId="39273B54" w14:textId="77777777" w:rsidR="00AD4FE8" w:rsidRPr="00B8570F" w:rsidRDefault="00AD4FE8" w:rsidP="00AD4FE8">
      <w:pPr>
        <w:pStyle w:val="Default"/>
        <w:rPr>
          <w:rFonts w:asciiTheme="majorHAnsi" w:hAnsiTheme="majorHAnsi"/>
        </w:rPr>
      </w:pPr>
    </w:p>
    <w:p w14:paraId="311BD6E4" w14:textId="26F40755" w:rsidR="00AD4FE8" w:rsidRDefault="00AD4FE8" w:rsidP="00AD4FE8">
      <w:pPr>
        <w:widowControl/>
        <w:spacing w:after="0" w:line="240" w:lineRule="auto"/>
        <w:rPr>
          <w:rFonts w:asciiTheme="majorHAnsi" w:eastAsia="SimSun" w:hAnsiTheme="majorHAnsi" w:cs="Arial"/>
          <w:color w:val="C00000"/>
          <w:kern w:val="32"/>
          <w:sz w:val="36"/>
          <w:szCs w:val="36"/>
          <w:lang w:val="en-AU" w:eastAsia="zh-CN"/>
        </w:rPr>
      </w:pPr>
    </w:p>
    <w:p w14:paraId="4E4C97DA" w14:textId="77777777" w:rsidR="007A1027" w:rsidRDefault="007A1027" w:rsidP="00AD4FE8">
      <w:pPr>
        <w:widowControl/>
        <w:spacing w:after="0" w:line="240" w:lineRule="auto"/>
        <w:rPr>
          <w:rFonts w:asciiTheme="majorHAnsi" w:eastAsia="SimSun" w:hAnsiTheme="majorHAnsi" w:cs="Arial"/>
          <w:color w:val="C00000"/>
          <w:kern w:val="32"/>
          <w:sz w:val="36"/>
          <w:szCs w:val="36"/>
          <w:lang w:val="en-AU" w:eastAsia="zh-CN"/>
        </w:rPr>
      </w:pPr>
    </w:p>
    <w:p w14:paraId="01EA5B27" w14:textId="128A1D82" w:rsidR="007A1027" w:rsidRPr="00707434" w:rsidRDefault="007A1027" w:rsidP="007A1027">
      <w:pPr>
        <w:pStyle w:val="Title"/>
        <w:pBdr>
          <w:top w:val="single" w:sz="4" w:space="1" w:color="auto"/>
          <w:left w:val="single" w:sz="4" w:space="4" w:color="auto"/>
          <w:bottom w:val="single" w:sz="4" w:space="1" w:color="auto"/>
          <w:right w:val="single" w:sz="4" w:space="4" w:color="auto"/>
        </w:pBdr>
        <w:rPr>
          <w:rFonts w:asciiTheme="majorHAnsi" w:hAnsiTheme="majorHAnsi" w:cs="Arial"/>
          <w:color w:val="000000" w:themeColor="text1"/>
          <w:sz w:val="24"/>
        </w:rPr>
      </w:pPr>
      <w:r>
        <w:rPr>
          <w:rFonts w:asciiTheme="majorHAnsi" w:hAnsiTheme="majorHAnsi" w:cs="Arial"/>
          <w:color w:val="000000" w:themeColor="text1"/>
          <w:sz w:val="24"/>
        </w:rPr>
        <w:lastRenderedPageBreak/>
        <w:t>Assessment Item 2: Case study analysis</w:t>
      </w:r>
    </w:p>
    <w:p w14:paraId="16B7A330" w14:textId="77777777" w:rsidR="007A1027" w:rsidRDefault="007A1027" w:rsidP="007A1027">
      <w:pPr>
        <w:pStyle w:val="Title"/>
        <w:rPr>
          <w:rFonts w:ascii="Calibri" w:hAnsi="Calibri" w:cs="Arial"/>
          <w:color w:val="000000" w:themeColor="text1"/>
          <w:sz w:val="24"/>
        </w:rPr>
      </w:pPr>
      <w:r w:rsidRPr="009F0E61">
        <w:rPr>
          <w:rFonts w:ascii="Calibri" w:hAnsi="Calibri" w:cs="Arial"/>
          <w:color w:val="000000" w:themeColor="text1"/>
          <w:sz w:val="24"/>
        </w:rPr>
        <w:t>Due Date</w:t>
      </w:r>
    </w:p>
    <w:p w14:paraId="1DFC2EE0" w14:textId="693DBB41" w:rsidR="007A1027" w:rsidRPr="00707434" w:rsidRDefault="007A1027" w:rsidP="007A1027">
      <w:pPr>
        <w:pStyle w:val="Default"/>
        <w:rPr>
          <w:rFonts w:ascii="Calibri" w:hAnsi="Calibri"/>
          <w:sz w:val="22"/>
          <w:szCs w:val="22"/>
        </w:rPr>
      </w:pPr>
      <w:r>
        <w:rPr>
          <w:rFonts w:ascii="Calibri" w:hAnsi="Calibri"/>
          <w:sz w:val="22"/>
          <w:szCs w:val="22"/>
        </w:rPr>
        <w:t>Week 8</w:t>
      </w:r>
    </w:p>
    <w:p w14:paraId="6E9F07F6" w14:textId="77777777" w:rsidR="007A1027" w:rsidRDefault="007A1027" w:rsidP="007A1027">
      <w:pPr>
        <w:pStyle w:val="Title"/>
        <w:rPr>
          <w:rFonts w:ascii="Calibri" w:hAnsi="Calibri" w:cs="Arial"/>
          <w:color w:val="000000" w:themeColor="text1"/>
          <w:sz w:val="24"/>
        </w:rPr>
      </w:pPr>
      <w:r w:rsidRPr="009F0E61">
        <w:rPr>
          <w:rFonts w:ascii="Calibri" w:hAnsi="Calibri" w:cs="Arial"/>
          <w:color w:val="000000" w:themeColor="text1"/>
          <w:sz w:val="24"/>
        </w:rPr>
        <w:t>Rationale</w:t>
      </w:r>
    </w:p>
    <w:p w14:paraId="08BF253C" w14:textId="77777777" w:rsidR="007A1027" w:rsidRPr="007A1027" w:rsidRDefault="007A1027" w:rsidP="007A1027">
      <w:pPr>
        <w:spacing w:after="60"/>
        <w:rPr>
          <w:rFonts w:asciiTheme="majorHAnsi" w:hAnsiTheme="majorHAnsi"/>
        </w:rPr>
      </w:pPr>
      <w:r w:rsidRPr="007A1027">
        <w:rPr>
          <w:rFonts w:asciiTheme="majorHAnsi" w:hAnsiTheme="majorHAnsi"/>
        </w:rPr>
        <w:t>This assessment builds on the framework of understanding developed and applied in Assessment Item 1. The case study analysis requires students to further develop their research, analysis and application of the theories introduced throughout the unit, thereby requiring them to apply knowledge actively to establish the foundations for their study of innovation and entrepreneurship and their anticipated professional work in this complex field.</w:t>
      </w:r>
      <w:r w:rsidRPr="007A1027">
        <w:rPr>
          <w:rFonts w:asciiTheme="majorHAnsi" w:hAnsiTheme="majorHAnsi"/>
        </w:rPr>
        <w:br/>
        <w:t>The task addresses ULO’s a. b. c. &amp; d.</w:t>
      </w:r>
    </w:p>
    <w:p w14:paraId="5CA2D6FA" w14:textId="77777777" w:rsidR="007A1027" w:rsidRDefault="007A1027" w:rsidP="007A1027">
      <w:pPr>
        <w:pStyle w:val="Title"/>
        <w:rPr>
          <w:rFonts w:ascii="Calibri" w:hAnsi="Calibri" w:cs="Arial"/>
          <w:color w:val="000000" w:themeColor="text1"/>
          <w:sz w:val="24"/>
        </w:rPr>
      </w:pPr>
      <w:r w:rsidRPr="009F0E61">
        <w:rPr>
          <w:rFonts w:ascii="Calibri" w:hAnsi="Calibri" w:cs="Arial"/>
          <w:color w:val="000000" w:themeColor="text1"/>
          <w:sz w:val="24"/>
        </w:rPr>
        <w:t>Assessment Description</w:t>
      </w:r>
    </w:p>
    <w:p w14:paraId="71A625EF" w14:textId="77777777" w:rsidR="007A1027" w:rsidRPr="007A1027" w:rsidRDefault="007A1027" w:rsidP="007A1027">
      <w:pPr>
        <w:pStyle w:val="NoSpacing"/>
        <w:spacing w:after="60"/>
        <w:rPr>
          <w:rFonts w:asciiTheme="majorHAnsi" w:hAnsiTheme="majorHAnsi"/>
        </w:rPr>
      </w:pPr>
      <w:r w:rsidRPr="007A1027">
        <w:rPr>
          <w:rFonts w:asciiTheme="majorHAnsi" w:hAnsiTheme="majorHAnsi"/>
          <w:b/>
        </w:rPr>
        <w:t xml:space="preserve">Case study analysis </w:t>
      </w:r>
    </w:p>
    <w:p w14:paraId="2A9D5A83" w14:textId="31CA7A37" w:rsidR="007A1027" w:rsidRPr="007A1027" w:rsidRDefault="007A1027" w:rsidP="007A1027">
      <w:pPr>
        <w:pStyle w:val="Default"/>
        <w:rPr>
          <w:rFonts w:asciiTheme="majorHAnsi" w:hAnsiTheme="majorHAnsi"/>
          <w:sz w:val="22"/>
          <w:szCs w:val="22"/>
        </w:rPr>
      </w:pPr>
      <w:r w:rsidRPr="007A1027">
        <w:rPr>
          <w:rFonts w:asciiTheme="majorHAnsi" w:hAnsiTheme="majorHAnsi"/>
          <w:sz w:val="22"/>
          <w:szCs w:val="22"/>
        </w:rPr>
        <w:t>Each student must select a case study exemplifying the entrepreneurial use of innovation in business. They must identify and research a business case study innovation in relation to the theories and concepts discussed in class, and generate a 1500-word analysis applying these ideas to the analysis. Harvard Business Publishing cases studies will be used.</w:t>
      </w:r>
    </w:p>
    <w:p w14:paraId="622255BA" w14:textId="77777777" w:rsidR="007A1027" w:rsidRDefault="007A1027" w:rsidP="007A1027">
      <w:pPr>
        <w:pStyle w:val="Title"/>
        <w:rPr>
          <w:rFonts w:ascii="Calibri" w:hAnsi="Calibri" w:cs="Arial"/>
          <w:color w:val="000000" w:themeColor="text1"/>
          <w:sz w:val="24"/>
        </w:rPr>
      </w:pPr>
      <w:r w:rsidRPr="009F0E61">
        <w:rPr>
          <w:rFonts w:ascii="Calibri" w:hAnsi="Calibri" w:cs="Arial"/>
          <w:color w:val="000000" w:themeColor="text1"/>
          <w:sz w:val="24"/>
        </w:rPr>
        <w:t>Assessment Requirements</w:t>
      </w:r>
    </w:p>
    <w:p w14:paraId="6FB94DB0" w14:textId="77777777" w:rsidR="007A1027" w:rsidRPr="007A1027" w:rsidRDefault="007A1027" w:rsidP="007A1027">
      <w:pPr>
        <w:pStyle w:val="Default"/>
        <w:rPr>
          <w:rFonts w:asciiTheme="majorHAnsi" w:hAnsiTheme="majorHAnsi"/>
          <w:sz w:val="22"/>
          <w:szCs w:val="22"/>
        </w:rPr>
      </w:pPr>
      <w:r w:rsidRPr="007A1027">
        <w:rPr>
          <w:rFonts w:asciiTheme="majorHAnsi" w:hAnsiTheme="majorHAnsi"/>
          <w:sz w:val="22"/>
          <w:szCs w:val="22"/>
        </w:rPr>
        <w:t>Individual Assessment</w:t>
      </w:r>
    </w:p>
    <w:p w14:paraId="32E65DF0" w14:textId="77777777" w:rsidR="007A1027" w:rsidRPr="007A1027" w:rsidRDefault="007A1027" w:rsidP="007A1027">
      <w:pPr>
        <w:pStyle w:val="Default"/>
        <w:rPr>
          <w:rFonts w:asciiTheme="majorHAnsi" w:hAnsiTheme="majorHAnsi"/>
          <w:sz w:val="22"/>
          <w:szCs w:val="22"/>
        </w:rPr>
      </w:pPr>
      <w:r w:rsidRPr="007A1027">
        <w:rPr>
          <w:rFonts w:asciiTheme="majorHAnsi" w:hAnsiTheme="majorHAnsi"/>
          <w:sz w:val="22"/>
          <w:szCs w:val="22"/>
        </w:rPr>
        <w:t>Word Count 1500 words</w:t>
      </w:r>
    </w:p>
    <w:p w14:paraId="4AAE838C" w14:textId="77777777" w:rsidR="007A1027" w:rsidRPr="007A1027" w:rsidRDefault="007A1027" w:rsidP="007A1027">
      <w:pPr>
        <w:pStyle w:val="Default"/>
        <w:rPr>
          <w:rFonts w:asciiTheme="majorHAnsi" w:hAnsiTheme="majorHAnsi"/>
          <w:sz w:val="22"/>
          <w:szCs w:val="22"/>
        </w:rPr>
      </w:pPr>
      <w:r w:rsidRPr="007A1027">
        <w:rPr>
          <w:rFonts w:asciiTheme="majorHAnsi" w:hAnsiTheme="majorHAnsi"/>
          <w:sz w:val="22"/>
          <w:szCs w:val="22"/>
        </w:rPr>
        <w:t xml:space="preserve">Total Weight 50% </w:t>
      </w:r>
    </w:p>
    <w:p w14:paraId="23F97704" w14:textId="77777777" w:rsidR="007A1027" w:rsidRPr="007A1027" w:rsidRDefault="007A1027" w:rsidP="007A1027">
      <w:pPr>
        <w:pStyle w:val="Default"/>
        <w:rPr>
          <w:rFonts w:asciiTheme="majorHAnsi" w:hAnsiTheme="majorHAnsi"/>
          <w:sz w:val="22"/>
          <w:szCs w:val="22"/>
        </w:rPr>
      </w:pPr>
      <w:r w:rsidRPr="007A1027">
        <w:rPr>
          <w:rFonts w:asciiTheme="majorHAnsi" w:hAnsiTheme="majorHAnsi"/>
          <w:sz w:val="22"/>
          <w:szCs w:val="22"/>
        </w:rPr>
        <w:t>Due Week 8</w:t>
      </w:r>
    </w:p>
    <w:p w14:paraId="3457902C" w14:textId="77777777" w:rsidR="007A1027" w:rsidRPr="007A1027" w:rsidRDefault="007A1027" w:rsidP="007A1027">
      <w:pPr>
        <w:pStyle w:val="Default"/>
        <w:rPr>
          <w:rFonts w:asciiTheme="majorHAnsi" w:hAnsiTheme="majorHAnsi"/>
          <w:sz w:val="22"/>
          <w:szCs w:val="22"/>
        </w:rPr>
      </w:pPr>
      <w:r w:rsidRPr="007A1027">
        <w:rPr>
          <w:rFonts w:asciiTheme="majorHAnsi" w:hAnsiTheme="majorHAnsi"/>
          <w:sz w:val="22"/>
          <w:szCs w:val="22"/>
        </w:rPr>
        <w:t>Meets ULO’s a. b. c. &amp; d.</w:t>
      </w:r>
    </w:p>
    <w:p w14:paraId="18421D08" w14:textId="77777777" w:rsidR="007A1027" w:rsidRDefault="007A1027" w:rsidP="007A1027">
      <w:pPr>
        <w:pStyle w:val="Title"/>
        <w:rPr>
          <w:rFonts w:ascii="Calibri" w:hAnsi="Calibri" w:cs="Arial"/>
          <w:color w:val="000000" w:themeColor="text1"/>
          <w:sz w:val="24"/>
        </w:rPr>
      </w:pPr>
      <w:r w:rsidRPr="009F0E61">
        <w:rPr>
          <w:rFonts w:ascii="Calibri" w:hAnsi="Calibri" w:cs="Arial"/>
          <w:color w:val="000000" w:themeColor="text1"/>
          <w:sz w:val="24"/>
        </w:rPr>
        <w:t>Assessment Criteria</w:t>
      </w:r>
    </w:p>
    <w:p w14:paraId="3B608603" w14:textId="77777777" w:rsidR="007A1027" w:rsidRPr="00707434" w:rsidRDefault="007A1027" w:rsidP="007A1027">
      <w:pPr>
        <w:pStyle w:val="Default"/>
        <w:rPr>
          <w:rFonts w:asciiTheme="majorHAnsi" w:hAnsiTheme="majorHAnsi"/>
          <w:sz w:val="22"/>
          <w:szCs w:val="22"/>
        </w:rPr>
      </w:pPr>
      <w:r w:rsidRPr="00707434">
        <w:rPr>
          <w:rFonts w:asciiTheme="majorHAnsi" w:hAnsiTheme="majorHAnsi"/>
          <w:sz w:val="22"/>
          <w:szCs w:val="22"/>
        </w:rPr>
        <w:t>As per the assessment Marking Criteria and Standards RUBRIC.</w:t>
      </w:r>
    </w:p>
    <w:p w14:paraId="0101ED39" w14:textId="77777777" w:rsidR="007A1027" w:rsidRDefault="007A1027" w:rsidP="007A1027">
      <w:pPr>
        <w:pStyle w:val="Title"/>
        <w:rPr>
          <w:rFonts w:ascii="Calibri" w:hAnsi="Calibri"/>
          <w:color w:val="000000" w:themeColor="text1"/>
          <w:sz w:val="24"/>
        </w:rPr>
      </w:pPr>
    </w:p>
    <w:p w14:paraId="41F645CD" w14:textId="77777777" w:rsidR="007A1027" w:rsidRDefault="007A1027" w:rsidP="007A1027">
      <w:pPr>
        <w:pStyle w:val="Title"/>
        <w:rPr>
          <w:rFonts w:ascii="Calibri" w:hAnsi="Calibri"/>
          <w:color w:val="000000" w:themeColor="text1"/>
          <w:sz w:val="24"/>
        </w:rPr>
      </w:pPr>
    </w:p>
    <w:p w14:paraId="1FE095C1" w14:textId="77777777" w:rsidR="007A1027" w:rsidRDefault="007A1027" w:rsidP="007A1027">
      <w:pPr>
        <w:pStyle w:val="Title"/>
        <w:rPr>
          <w:rFonts w:ascii="Calibri" w:hAnsi="Calibri"/>
          <w:color w:val="000000" w:themeColor="text1"/>
          <w:sz w:val="24"/>
        </w:rPr>
      </w:pPr>
    </w:p>
    <w:p w14:paraId="2865C4B1" w14:textId="77777777" w:rsidR="007A1027" w:rsidRDefault="007A1027" w:rsidP="007A1027">
      <w:pPr>
        <w:pStyle w:val="Title"/>
        <w:rPr>
          <w:rFonts w:ascii="Calibri" w:hAnsi="Calibri"/>
          <w:color w:val="000000" w:themeColor="text1"/>
          <w:sz w:val="24"/>
        </w:rPr>
      </w:pPr>
    </w:p>
    <w:p w14:paraId="633780BB" w14:textId="77777777" w:rsidR="007A1027" w:rsidRDefault="007A1027" w:rsidP="007A1027">
      <w:pPr>
        <w:pStyle w:val="Title"/>
        <w:rPr>
          <w:rFonts w:ascii="Calibri" w:hAnsi="Calibri"/>
          <w:color w:val="000000" w:themeColor="text1"/>
          <w:sz w:val="24"/>
        </w:rPr>
      </w:pPr>
    </w:p>
    <w:p w14:paraId="63527C3E" w14:textId="77777777" w:rsidR="007A1027" w:rsidRDefault="007A1027" w:rsidP="007A1027">
      <w:pPr>
        <w:pStyle w:val="Title"/>
        <w:rPr>
          <w:rFonts w:ascii="Calibri" w:hAnsi="Calibri"/>
          <w:color w:val="000000" w:themeColor="text1"/>
          <w:sz w:val="24"/>
        </w:rPr>
      </w:pPr>
    </w:p>
    <w:p w14:paraId="6E754F75" w14:textId="77777777" w:rsidR="007A1027" w:rsidRDefault="007A1027" w:rsidP="007A1027">
      <w:pPr>
        <w:pStyle w:val="Title"/>
        <w:rPr>
          <w:rFonts w:ascii="Calibri" w:hAnsi="Calibri"/>
          <w:color w:val="000000" w:themeColor="text1"/>
          <w:sz w:val="24"/>
        </w:rPr>
      </w:pPr>
    </w:p>
    <w:p w14:paraId="25761BCA" w14:textId="77777777" w:rsidR="007A1027" w:rsidRDefault="007A1027" w:rsidP="007A1027">
      <w:pPr>
        <w:pStyle w:val="Title"/>
        <w:rPr>
          <w:rFonts w:ascii="Calibri" w:hAnsi="Calibri"/>
          <w:color w:val="000000" w:themeColor="text1"/>
          <w:sz w:val="24"/>
        </w:rPr>
      </w:pPr>
    </w:p>
    <w:p w14:paraId="3F14D798" w14:textId="77777777" w:rsidR="007A1027" w:rsidRDefault="007A1027" w:rsidP="007A1027">
      <w:pPr>
        <w:pStyle w:val="Title"/>
        <w:rPr>
          <w:rFonts w:ascii="Calibri" w:hAnsi="Calibri"/>
          <w:color w:val="000000" w:themeColor="text1"/>
          <w:sz w:val="24"/>
        </w:rPr>
      </w:pPr>
    </w:p>
    <w:p w14:paraId="1D9FB970" w14:textId="77777777" w:rsidR="007A1027" w:rsidRDefault="007A1027" w:rsidP="007A1027">
      <w:pPr>
        <w:pStyle w:val="Title"/>
        <w:rPr>
          <w:rFonts w:ascii="Calibri" w:hAnsi="Calibri"/>
          <w:color w:val="000000" w:themeColor="text1"/>
          <w:sz w:val="24"/>
        </w:rPr>
      </w:pPr>
    </w:p>
    <w:p w14:paraId="1399C1A7" w14:textId="77777777" w:rsidR="007A1027" w:rsidRDefault="007A1027" w:rsidP="007A1027">
      <w:pPr>
        <w:pStyle w:val="Title"/>
        <w:rPr>
          <w:rFonts w:ascii="Calibri" w:hAnsi="Calibri"/>
          <w:color w:val="000000" w:themeColor="text1"/>
          <w:sz w:val="24"/>
        </w:rPr>
      </w:pPr>
    </w:p>
    <w:p w14:paraId="0CA6CD7B" w14:textId="77777777" w:rsidR="007A1027" w:rsidRDefault="007A1027" w:rsidP="007A1027">
      <w:pPr>
        <w:pStyle w:val="Title"/>
        <w:rPr>
          <w:rFonts w:ascii="Calibri" w:hAnsi="Calibri"/>
          <w:color w:val="000000" w:themeColor="text1"/>
          <w:sz w:val="24"/>
        </w:rPr>
      </w:pPr>
    </w:p>
    <w:p w14:paraId="7625A8CB" w14:textId="77777777" w:rsidR="007A1027" w:rsidRDefault="007A1027" w:rsidP="007A1027">
      <w:pPr>
        <w:pStyle w:val="Title"/>
        <w:rPr>
          <w:rFonts w:ascii="Calibri" w:hAnsi="Calibri"/>
          <w:color w:val="000000" w:themeColor="text1"/>
          <w:sz w:val="24"/>
        </w:rPr>
      </w:pPr>
    </w:p>
    <w:p w14:paraId="1E42B8E9" w14:textId="77777777" w:rsidR="007A1027" w:rsidRDefault="007A1027" w:rsidP="007A1027">
      <w:pPr>
        <w:pStyle w:val="Title"/>
        <w:rPr>
          <w:rFonts w:ascii="Calibri" w:hAnsi="Calibri"/>
          <w:color w:val="000000" w:themeColor="text1"/>
          <w:sz w:val="24"/>
        </w:rPr>
      </w:pPr>
    </w:p>
    <w:tbl>
      <w:tblPr>
        <w:tblStyle w:val="TableGrid"/>
        <w:tblpPr w:leftFromText="180" w:rightFromText="180" w:vertAnchor="page" w:horzAnchor="page" w:tblpX="730" w:tblpY="1805"/>
        <w:tblW w:w="10814" w:type="dxa"/>
        <w:tblLook w:val="04A0" w:firstRow="1" w:lastRow="0" w:firstColumn="1" w:lastColumn="0" w:noHBand="0" w:noVBand="1"/>
      </w:tblPr>
      <w:tblGrid>
        <w:gridCol w:w="1583"/>
        <w:gridCol w:w="1692"/>
        <w:gridCol w:w="1606"/>
        <w:gridCol w:w="1606"/>
        <w:gridCol w:w="1674"/>
        <w:gridCol w:w="1862"/>
        <w:gridCol w:w="791"/>
      </w:tblGrid>
      <w:tr w:rsidR="007A1027" w:rsidRPr="00E50583" w14:paraId="4E5EF3EC" w14:textId="77777777" w:rsidTr="0063155D">
        <w:trPr>
          <w:trHeight w:val="432"/>
        </w:trPr>
        <w:tc>
          <w:tcPr>
            <w:tcW w:w="10814" w:type="dxa"/>
            <w:gridSpan w:val="7"/>
            <w:shd w:val="clear" w:color="auto" w:fill="F2F2F2" w:themeFill="background1" w:themeFillShade="F2"/>
          </w:tcPr>
          <w:p w14:paraId="554B8CA2" w14:textId="77777777" w:rsidR="007A1027" w:rsidRPr="005707EC" w:rsidRDefault="007A1027" w:rsidP="0063155D">
            <w:pPr>
              <w:rPr>
                <w:rFonts w:asciiTheme="majorHAnsi" w:hAnsiTheme="majorHAnsi"/>
                <w:b/>
                <w:sz w:val="16"/>
                <w:szCs w:val="16"/>
              </w:rPr>
            </w:pPr>
            <w:r w:rsidRPr="005707EC">
              <w:rPr>
                <w:rFonts w:asciiTheme="majorHAnsi" w:hAnsiTheme="majorHAnsi"/>
                <w:b/>
                <w:sz w:val="16"/>
                <w:szCs w:val="16"/>
              </w:rPr>
              <w:lastRenderedPageBreak/>
              <w:t xml:space="preserve">Unit Code: </w:t>
            </w:r>
            <w:r w:rsidRPr="005707EC">
              <w:rPr>
                <w:rFonts w:asciiTheme="majorHAnsi" w:hAnsiTheme="majorHAnsi"/>
                <w:sz w:val="16"/>
                <w:szCs w:val="16"/>
              </w:rPr>
              <w:t>ENT101</w:t>
            </w:r>
            <w:r w:rsidRPr="005707EC">
              <w:rPr>
                <w:rFonts w:asciiTheme="majorHAnsi" w:hAnsiTheme="majorHAnsi"/>
                <w:b/>
                <w:sz w:val="16"/>
                <w:szCs w:val="16"/>
              </w:rPr>
              <w:tab/>
              <w:t xml:space="preserve"> Unit Name: </w:t>
            </w:r>
            <w:r w:rsidRPr="005707EC">
              <w:rPr>
                <w:rFonts w:asciiTheme="majorHAnsi" w:hAnsiTheme="majorHAnsi"/>
                <w:sz w:val="16"/>
                <w:szCs w:val="16"/>
              </w:rPr>
              <w:t xml:space="preserve"> Introduction to Entrepreneurship and Innovation</w:t>
            </w:r>
            <w:r w:rsidRPr="005707EC">
              <w:rPr>
                <w:rFonts w:asciiTheme="majorHAnsi" w:hAnsiTheme="majorHAnsi"/>
                <w:b/>
                <w:sz w:val="16"/>
                <w:szCs w:val="16"/>
              </w:rPr>
              <w:t xml:space="preserve">              </w:t>
            </w:r>
            <w:r w:rsidRPr="005707EC">
              <w:rPr>
                <w:rFonts w:asciiTheme="majorHAnsi" w:hAnsiTheme="majorHAnsi"/>
                <w:b/>
                <w:sz w:val="16"/>
                <w:szCs w:val="16"/>
              </w:rPr>
              <w:tab/>
              <w:t xml:space="preserve"> Assessment Task: </w:t>
            </w:r>
            <w:r w:rsidRPr="005707EC">
              <w:rPr>
                <w:rFonts w:asciiTheme="majorHAnsi" w:hAnsiTheme="majorHAnsi"/>
                <w:sz w:val="16"/>
                <w:szCs w:val="16"/>
              </w:rPr>
              <w:t>Item 2 - Case Study</w:t>
            </w:r>
            <w:r w:rsidRPr="005707EC">
              <w:rPr>
                <w:rFonts w:asciiTheme="majorHAnsi" w:hAnsiTheme="majorHAnsi"/>
                <w:b/>
                <w:sz w:val="16"/>
                <w:szCs w:val="16"/>
              </w:rPr>
              <w:br/>
              <w:t xml:space="preserve">Student Name: _______________________________________  Student Number:  _____________________                   </w:t>
            </w:r>
            <w:r>
              <w:rPr>
                <w:rFonts w:asciiTheme="majorHAnsi" w:hAnsiTheme="majorHAnsi"/>
                <w:b/>
                <w:sz w:val="16"/>
                <w:szCs w:val="16"/>
              </w:rPr>
              <w:t xml:space="preserve">             </w:t>
            </w:r>
            <w:r w:rsidRPr="005707EC">
              <w:rPr>
                <w:rFonts w:asciiTheme="majorHAnsi" w:hAnsiTheme="majorHAnsi"/>
                <w:b/>
                <w:sz w:val="16"/>
                <w:szCs w:val="16"/>
              </w:rPr>
              <w:t xml:space="preserve"> Final Grade: ______/ 50</w:t>
            </w:r>
          </w:p>
        </w:tc>
      </w:tr>
      <w:tr w:rsidR="007A1027" w:rsidRPr="00E50583" w14:paraId="03110166" w14:textId="77777777" w:rsidTr="0063155D">
        <w:trPr>
          <w:trHeight w:val="224"/>
        </w:trPr>
        <w:tc>
          <w:tcPr>
            <w:tcW w:w="1583" w:type="dxa"/>
            <w:shd w:val="clear" w:color="auto" w:fill="F2F2F2" w:themeFill="background1" w:themeFillShade="F2"/>
          </w:tcPr>
          <w:p w14:paraId="2BC0931B" w14:textId="77777777" w:rsidR="007A1027" w:rsidRPr="005707EC" w:rsidRDefault="007A1027" w:rsidP="0063155D">
            <w:pPr>
              <w:rPr>
                <w:rFonts w:asciiTheme="majorHAnsi" w:hAnsiTheme="majorHAnsi"/>
                <w:b/>
                <w:sz w:val="16"/>
                <w:szCs w:val="16"/>
              </w:rPr>
            </w:pPr>
            <w:r w:rsidRPr="005707EC">
              <w:rPr>
                <w:rFonts w:asciiTheme="majorHAnsi" w:hAnsiTheme="majorHAnsi"/>
                <w:b/>
                <w:sz w:val="16"/>
                <w:szCs w:val="16"/>
              </w:rPr>
              <w:t>Grade</w:t>
            </w:r>
          </w:p>
        </w:tc>
        <w:tc>
          <w:tcPr>
            <w:tcW w:w="1692" w:type="dxa"/>
            <w:shd w:val="clear" w:color="auto" w:fill="F2F2F2" w:themeFill="background1" w:themeFillShade="F2"/>
          </w:tcPr>
          <w:p w14:paraId="15D83BA4"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&gt;=85%</w:t>
            </w:r>
          </w:p>
        </w:tc>
        <w:tc>
          <w:tcPr>
            <w:tcW w:w="1606" w:type="dxa"/>
            <w:shd w:val="clear" w:color="auto" w:fill="F2F2F2" w:themeFill="background1" w:themeFillShade="F2"/>
          </w:tcPr>
          <w:p w14:paraId="2374CB56"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75-84%</w:t>
            </w:r>
          </w:p>
        </w:tc>
        <w:tc>
          <w:tcPr>
            <w:tcW w:w="1606" w:type="dxa"/>
            <w:shd w:val="clear" w:color="auto" w:fill="F2F2F2" w:themeFill="background1" w:themeFillShade="F2"/>
          </w:tcPr>
          <w:p w14:paraId="52A96407"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65-74%</w:t>
            </w:r>
          </w:p>
        </w:tc>
        <w:tc>
          <w:tcPr>
            <w:tcW w:w="1674" w:type="dxa"/>
            <w:shd w:val="clear" w:color="auto" w:fill="F2F2F2" w:themeFill="background1" w:themeFillShade="F2"/>
          </w:tcPr>
          <w:p w14:paraId="476F4CD0"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50-64%</w:t>
            </w:r>
          </w:p>
        </w:tc>
        <w:tc>
          <w:tcPr>
            <w:tcW w:w="1862" w:type="dxa"/>
            <w:shd w:val="clear" w:color="auto" w:fill="F2F2F2" w:themeFill="background1" w:themeFillShade="F2"/>
          </w:tcPr>
          <w:p w14:paraId="13E2B376"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&lt;50%</w:t>
            </w:r>
          </w:p>
        </w:tc>
        <w:tc>
          <w:tcPr>
            <w:tcW w:w="791" w:type="dxa"/>
            <w:shd w:val="clear" w:color="auto" w:fill="F2F2F2" w:themeFill="background1" w:themeFillShade="F2"/>
          </w:tcPr>
          <w:p w14:paraId="7B0B7EEB"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Grade</w:t>
            </w:r>
          </w:p>
        </w:tc>
      </w:tr>
      <w:tr w:rsidR="007A1027" w:rsidRPr="00E50583" w14:paraId="1486EC99" w14:textId="77777777" w:rsidTr="0063155D">
        <w:trPr>
          <w:trHeight w:val="170"/>
        </w:trPr>
        <w:tc>
          <w:tcPr>
            <w:tcW w:w="10023" w:type="dxa"/>
            <w:gridSpan w:val="6"/>
            <w:shd w:val="clear" w:color="auto" w:fill="F2F2F2" w:themeFill="background1" w:themeFillShade="F2"/>
          </w:tcPr>
          <w:p w14:paraId="3E6F5BA1" w14:textId="77777777" w:rsidR="007A1027" w:rsidRPr="005707EC" w:rsidRDefault="007A1027" w:rsidP="0063155D">
            <w:pPr>
              <w:rPr>
                <w:rFonts w:asciiTheme="majorHAnsi" w:hAnsiTheme="majorHAnsi"/>
                <w:b/>
                <w:sz w:val="16"/>
                <w:szCs w:val="16"/>
              </w:rPr>
            </w:pPr>
            <w:proofErr w:type="spellStart"/>
            <w:r w:rsidRPr="005707EC">
              <w:rPr>
                <w:rFonts w:asciiTheme="majorHAnsi" w:hAnsiTheme="majorHAnsi"/>
                <w:b/>
                <w:sz w:val="16"/>
                <w:szCs w:val="16"/>
              </w:rPr>
              <w:t>ULOa</w:t>
            </w:r>
            <w:proofErr w:type="spellEnd"/>
          </w:p>
        </w:tc>
        <w:tc>
          <w:tcPr>
            <w:tcW w:w="791" w:type="dxa"/>
            <w:shd w:val="clear" w:color="auto" w:fill="F2F2F2" w:themeFill="background1" w:themeFillShade="F2"/>
          </w:tcPr>
          <w:p w14:paraId="511B0475" w14:textId="77777777" w:rsidR="007A1027" w:rsidRPr="005707EC" w:rsidRDefault="007A1027" w:rsidP="0063155D">
            <w:pPr>
              <w:rPr>
                <w:rFonts w:asciiTheme="majorHAnsi" w:hAnsiTheme="majorHAnsi"/>
                <w:b/>
                <w:sz w:val="16"/>
                <w:szCs w:val="16"/>
              </w:rPr>
            </w:pPr>
          </w:p>
        </w:tc>
      </w:tr>
      <w:tr w:rsidR="007A1027" w:rsidRPr="00E50583" w14:paraId="0C106BBB" w14:textId="77777777" w:rsidTr="0063155D">
        <w:trPr>
          <w:trHeight w:val="216"/>
        </w:trPr>
        <w:tc>
          <w:tcPr>
            <w:tcW w:w="1583" w:type="dxa"/>
            <w:vMerge w:val="restart"/>
          </w:tcPr>
          <w:p w14:paraId="172F793C" w14:textId="77777777" w:rsidR="007A1027" w:rsidRPr="005707EC" w:rsidRDefault="007A1027" w:rsidP="0063155D">
            <w:pPr>
              <w:pStyle w:val="NoSpacing"/>
              <w:rPr>
                <w:rFonts w:asciiTheme="majorHAnsi" w:hAnsiTheme="majorHAnsi"/>
                <w:sz w:val="16"/>
                <w:szCs w:val="16"/>
              </w:rPr>
            </w:pPr>
            <w:r w:rsidRPr="005707EC">
              <w:rPr>
                <w:rFonts w:asciiTheme="majorHAnsi" w:hAnsiTheme="majorHAnsi"/>
                <w:sz w:val="16"/>
                <w:szCs w:val="16"/>
              </w:rPr>
              <w:t>Describe entrepreneurial activity as a complex social and economic process.</w:t>
            </w:r>
          </w:p>
        </w:tc>
        <w:tc>
          <w:tcPr>
            <w:tcW w:w="1692" w:type="dxa"/>
          </w:tcPr>
          <w:p w14:paraId="134AA97F"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 xml:space="preserve"> Marks</w:t>
            </w:r>
          </w:p>
        </w:tc>
        <w:tc>
          <w:tcPr>
            <w:tcW w:w="1606" w:type="dxa"/>
          </w:tcPr>
          <w:p w14:paraId="3255378B"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Marks</w:t>
            </w:r>
          </w:p>
        </w:tc>
        <w:tc>
          <w:tcPr>
            <w:tcW w:w="1606" w:type="dxa"/>
          </w:tcPr>
          <w:p w14:paraId="0A409123"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Marks</w:t>
            </w:r>
          </w:p>
        </w:tc>
        <w:tc>
          <w:tcPr>
            <w:tcW w:w="1674" w:type="dxa"/>
          </w:tcPr>
          <w:p w14:paraId="6A0CA3AF"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Marks</w:t>
            </w:r>
          </w:p>
        </w:tc>
        <w:tc>
          <w:tcPr>
            <w:tcW w:w="1862" w:type="dxa"/>
          </w:tcPr>
          <w:p w14:paraId="01F064B8"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Marks</w:t>
            </w:r>
          </w:p>
        </w:tc>
        <w:tc>
          <w:tcPr>
            <w:tcW w:w="791" w:type="dxa"/>
          </w:tcPr>
          <w:p w14:paraId="7E5488C8"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/20</w:t>
            </w:r>
          </w:p>
        </w:tc>
      </w:tr>
      <w:tr w:rsidR="007A1027" w:rsidRPr="00E50583" w14:paraId="3601B4C0" w14:textId="77777777" w:rsidTr="0063155D">
        <w:trPr>
          <w:trHeight w:val="148"/>
        </w:trPr>
        <w:tc>
          <w:tcPr>
            <w:tcW w:w="1583" w:type="dxa"/>
            <w:vMerge/>
          </w:tcPr>
          <w:p w14:paraId="6D018DEB" w14:textId="77777777" w:rsidR="007A1027" w:rsidRPr="005707EC" w:rsidRDefault="007A1027" w:rsidP="0063155D">
            <w:pPr>
              <w:rPr>
                <w:rFonts w:asciiTheme="majorHAnsi" w:hAnsiTheme="majorHAnsi"/>
                <w:sz w:val="16"/>
                <w:szCs w:val="16"/>
              </w:rPr>
            </w:pPr>
          </w:p>
        </w:tc>
        <w:tc>
          <w:tcPr>
            <w:tcW w:w="1692" w:type="dxa"/>
          </w:tcPr>
          <w:p w14:paraId="6FAE57EB" w14:textId="77777777" w:rsidR="007A1027" w:rsidRPr="005707EC" w:rsidRDefault="007A1027" w:rsidP="0063155D">
            <w:pPr>
              <w:rPr>
                <w:rFonts w:asciiTheme="majorHAnsi" w:hAnsiTheme="majorHAnsi"/>
                <w:sz w:val="16"/>
                <w:szCs w:val="16"/>
              </w:rPr>
            </w:pPr>
            <w:r w:rsidRPr="005707EC">
              <w:rPr>
                <w:rFonts w:asciiTheme="majorHAnsi" w:hAnsiTheme="majorHAnsi"/>
                <w:sz w:val="16"/>
                <w:szCs w:val="16"/>
              </w:rPr>
              <w:t>Demonstrates an excellent understanding of the economic and societal implications of an entrepreneurial process being practiced in a real-world case study</w:t>
            </w:r>
          </w:p>
        </w:tc>
        <w:tc>
          <w:tcPr>
            <w:tcW w:w="1606" w:type="dxa"/>
          </w:tcPr>
          <w:p w14:paraId="0E6FD3C7" w14:textId="77777777" w:rsidR="007A1027" w:rsidRPr="005707EC" w:rsidRDefault="007A1027" w:rsidP="0063155D">
            <w:pPr>
              <w:rPr>
                <w:rFonts w:asciiTheme="majorHAnsi" w:hAnsiTheme="majorHAnsi"/>
                <w:sz w:val="16"/>
                <w:szCs w:val="16"/>
              </w:rPr>
            </w:pPr>
            <w:r w:rsidRPr="005707EC">
              <w:rPr>
                <w:rFonts w:asciiTheme="majorHAnsi" w:hAnsiTheme="majorHAnsi"/>
                <w:sz w:val="16"/>
                <w:szCs w:val="16"/>
              </w:rPr>
              <w:t>Demonstrates a very good understanding of the economic and societal implications of an entrepreneurial process being practiced in a real-world case</w:t>
            </w:r>
          </w:p>
        </w:tc>
        <w:tc>
          <w:tcPr>
            <w:tcW w:w="1606" w:type="dxa"/>
          </w:tcPr>
          <w:p w14:paraId="731C2114" w14:textId="77777777" w:rsidR="007A1027" w:rsidRPr="005707EC" w:rsidRDefault="007A1027" w:rsidP="0063155D">
            <w:pPr>
              <w:rPr>
                <w:rFonts w:asciiTheme="majorHAnsi" w:hAnsiTheme="majorHAnsi"/>
                <w:sz w:val="16"/>
                <w:szCs w:val="16"/>
              </w:rPr>
            </w:pPr>
            <w:r w:rsidRPr="005707EC">
              <w:rPr>
                <w:rFonts w:asciiTheme="majorHAnsi" w:hAnsiTheme="majorHAnsi"/>
                <w:sz w:val="16"/>
                <w:szCs w:val="16"/>
              </w:rPr>
              <w:t>Demonstrates a fair understanding of the economic and societal implications of an entrepreneurial process being practiced in a real-world case</w:t>
            </w:r>
          </w:p>
        </w:tc>
        <w:tc>
          <w:tcPr>
            <w:tcW w:w="1674" w:type="dxa"/>
          </w:tcPr>
          <w:p w14:paraId="192DE76A" w14:textId="77777777" w:rsidR="007A1027" w:rsidRPr="005707EC" w:rsidRDefault="007A1027" w:rsidP="0063155D">
            <w:pPr>
              <w:rPr>
                <w:rFonts w:asciiTheme="majorHAnsi" w:hAnsiTheme="majorHAnsi"/>
                <w:sz w:val="16"/>
                <w:szCs w:val="16"/>
              </w:rPr>
            </w:pPr>
            <w:r w:rsidRPr="005707EC">
              <w:rPr>
                <w:rFonts w:asciiTheme="majorHAnsi" w:hAnsiTheme="majorHAnsi"/>
                <w:sz w:val="16"/>
                <w:szCs w:val="16"/>
              </w:rPr>
              <w:t>Demonstrates a limited understanding of the economic and societal implications of an entrepreneurial process being practiced in a real-world case</w:t>
            </w:r>
          </w:p>
        </w:tc>
        <w:tc>
          <w:tcPr>
            <w:tcW w:w="1862" w:type="dxa"/>
          </w:tcPr>
          <w:p w14:paraId="11139DC2" w14:textId="77777777" w:rsidR="007A1027" w:rsidRPr="005707EC" w:rsidRDefault="007A1027" w:rsidP="0063155D">
            <w:pPr>
              <w:rPr>
                <w:rFonts w:asciiTheme="majorHAnsi" w:hAnsiTheme="majorHAnsi"/>
                <w:sz w:val="16"/>
                <w:szCs w:val="16"/>
              </w:rPr>
            </w:pPr>
            <w:r w:rsidRPr="005707EC">
              <w:rPr>
                <w:rFonts w:asciiTheme="majorHAnsi" w:hAnsiTheme="majorHAnsi"/>
                <w:sz w:val="16"/>
                <w:szCs w:val="16"/>
              </w:rPr>
              <w:t>Demonstrates an inadequate understanding of the economic and societal implications of an entrepreneurial process being practiced in a real-world case</w:t>
            </w:r>
          </w:p>
        </w:tc>
        <w:tc>
          <w:tcPr>
            <w:tcW w:w="791" w:type="dxa"/>
          </w:tcPr>
          <w:p w14:paraId="3897E38F" w14:textId="77777777" w:rsidR="007A1027" w:rsidRPr="005707EC" w:rsidRDefault="007A1027" w:rsidP="0063155D">
            <w:pPr>
              <w:rPr>
                <w:rFonts w:asciiTheme="majorHAnsi" w:hAnsiTheme="majorHAnsi"/>
                <w:sz w:val="16"/>
                <w:szCs w:val="16"/>
              </w:rPr>
            </w:pPr>
          </w:p>
        </w:tc>
      </w:tr>
      <w:tr w:rsidR="007A1027" w:rsidRPr="00E50583" w14:paraId="3FCFCA73" w14:textId="77777777" w:rsidTr="0063155D">
        <w:trPr>
          <w:trHeight w:val="237"/>
        </w:trPr>
        <w:tc>
          <w:tcPr>
            <w:tcW w:w="10023" w:type="dxa"/>
            <w:gridSpan w:val="6"/>
            <w:shd w:val="clear" w:color="auto" w:fill="F2F2F2" w:themeFill="background1" w:themeFillShade="F2"/>
          </w:tcPr>
          <w:p w14:paraId="7A7FEE62" w14:textId="77777777" w:rsidR="007A1027" w:rsidRPr="005707EC" w:rsidRDefault="007A1027" w:rsidP="0063155D">
            <w:pPr>
              <w:rPr>
                <w:rFonts w:asciiTheme="majorHAnsi" w:hAnsiTheme="majorHAnsi"/>
                <w:b/>
                <w:sz w:val="16"/>
                <w:szCs w:val="16"/>
              </w:rPr>
            </w:pPr>
            <w:proofErr w:type="spellStart"/>
            <w:r w:rsidRPr="005707EC">
              <w:rPr>
                <w:rFonts w:asciiTheme="majorHAnsi" w:hAnsiTheme="majorHAnsi"/>
                <w:b/>
                <w:sz w:val="16"/>
                <w:szCs w:val="16"/>
              </w:rPr>
              <w:t>ULOb</w:t>
            </w:r>
            <w:proofErr w:type="spellEnd"/>
          </w:p>
        </w:tc>
        <w:tc>
          <w:tcPr>
            <w:tcW w:w="791" w:type="dxa"/>
            <w:shd w:val="clear" w:color="auto" w:fill="F2F2F2" w:themeFill="background1" w:themeFillShade="F2"/>
          </w:tcPr>
          <w:p w14:paraId="18E90E21" w14:textId="77777777" w:rsidR="007A1027" w:rsidRPr="005707EC" w:rsidRDefault="007A1027" w:rsidP="0063155D">
            <w:pPr>
              <w:rPr>
                <w:rFonts w:asciiTheme="majorHAnsi" w:hAnsiTheme="majorHAnsi"/>
                <w:b/>
                <w:sz w:val="16"/>
                <w:szCs w:val="16"/>
              </w:rPr>
            </w:pPr>
          </w:p>
        </w:tc>
      </w:tr>
      <w:tr w:rsidR="007A1027" w:rsidRPr="00E50583" w14:paraId="73CE99D4" w14:textId="77777777" w:rsidTr="0063155D">
        <w:trPr>
          <w:trHeight w:val="251"/>
        </w:trPr>
        <w:tc>
          <w:tcPr>
            <w:tcW w:w="1583" w:type="dxa"/>
            <w:vMerge w:val="restart"/>
          </w:tcPr>
          <w:p w14:paraId="21967C0A" w14:textId="77777777" w:rsidR="007A1027" w:rsidRPr="005707EC" w:rsidRDefault="007A1027" w:rsidP="0063155D">
            <w:pPr>
              <w:rPr>
                <w:rFonts w:asciiTheme="majorHAnsi" w:hAnsiTheme="majorHAnsi"/>
                <w:sz w:val="16"/>
                <w:szCs w:val="16"/>
              </w:rPr>
            </w:pPr>
            <w:r w:rsidRPr="005707EC">
              <w:rPr>
                <w:rFonts w:asciiTheme="majorHAnsi" w:hAnsiTheme="majorHAnsi"/>
                <w:sz w:val="16"/>
                <w:szCs w:val="16"/>
              </w:rPr>
              <w:t>Present and interpret case studies of innovative and entrepreneurial business initiatives, connecting these to theories and approaches to innovation and entrepreneurship.</w:t>
            </w:r>
          </w:p>
        </w:tc>
        <w:tc>
          <w:tcPr>
            <w:tcW w:w="1692" w:type="dxa"/>
          </w:tcPr>
          <w:p w14:paraId="25215271"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 xml:space="preserve"> Marks</w:t>
            </w:r>
          </w:p>
        </w:tc>
        <w:tc>
          <w:tcPr>
            <w:tcW w:w="1606" w:type="dxa"/>
          </w:tcPr>
          <w:p w14:paraId="0A64857B"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Marks</w:t>
            </w:r>
          </w:p>
        </w:tc>
        <w:tc>
          <w:tcPr>
            <w:tcW w:w="1606" w:type="dxa"/>
          </w:tcPr>
          <w:p w14:paraId="4D617DA6"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Marks</w:t>
            </w:r>
          </w:p>
        </w:tc>
        <w:tc>
          <w:tcPr>
            <w:tcW w:w="1674" w:type="dxa"/>
          </w:tcPr>
          <w:p w14:paraId="301E2B76"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Marks</w:t>
            </w:r>
          </w:p>
        </w:tc>
        <w:tc>
          <w:tcPr>
            <w:tcW w:w="1862" w:type="dxa"/>
          </w:tcPr>
          <w:p w14:paraId="107625C3"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Marks</w:t>
            </w:r>
          </w:p>
        </w:tc>
        <w:tc>
          <w:tcPr>
            <w:tcW w:w="791" w:type="dxa"/>
          </w:tcPr>
          <w:p w14:paraId="1F935FCA"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/40</w:t>
            </w:r>
          </w:p>
        </w:tc>
      </w:tr>
      <w:tr w:rsidR="007A1027" w:rsidRPr="00E50583" w14:paraId="3B38F5A4" w14:textId="77777777" w:rsidTr="0063155D">
        <w:trPr>
          <w:trHeight w:val="148"/>
        </w:trPr>
        <w:tc>
          <w:tcPr>
            <w:tcW w:w="1583" w:type="dxa"/>
            <w:vMerge/>
          </w:tcPr>
          <w:p w14:paraId="57F044DD" w14:textId="77777777" w:rsidR="007A1027" w:rsidRPr="005707EC" w:rsidRDefault="007A1027" w:rsidP="0063155D">
            <w:pPr>
              <w:rPr>
                <w:rFonts w:asciiTheme="majorHAnsi" w:hAnsiTheme="majorHAnsi"/>
                <w:sz w:val="16"/>
                <w:szCs w:val="16"/>
              </w:rPr>
            </w:pPr>
          </w:p>
        </w:tc>
        <w:tc>
          <w:tcPr>
            <w:tcW w:w="1692" w:type="dxa"/>
          </w:tcPr>
          <w:p w14:paraId="378EAD06" w14:textId="77777777" w:rsidR="007A1027" w:rsidRPr="005707EC" w:rsidRDefault="007A1027" w:rsidP="0063155D">
            <w:pPr>
              <w:rPr>
                <w:rFonts w:asciiTheme="majorHAnsi" w:hAnsiTheme="majorHAnsi"/>
                <w:sz w:val="16"/>
                <w:szCs w:val="16"/>
              </w:rPr>
            </w:pPr>
            <w:r w:rsidRPr="005707EC">
              <w:rPr>
                <w:rFonts w:asciiTheme="majorHAnsi" w:hAnsiTheme="majorHAnsi"/>
                <w:sz w:val="16"/>
                <w:szCs w:val="16"/>
              </w:rPr>
              <w:t>Demonstrates excellent application and interpretation of entrepreneurial theory and concepts to an innovative real-world case study</w:t>
            </w:r>
          </w:p>
        </w:tc>
        <w:tc>
          <w:tcPr>
            <w:tcW w:w="1606" w:type="dxa"/>
          </w:tcPr>
          <w:p w14:paraId="779097BE" w14:textId="77777777" w:rsidR="007A1027" w:rsidRPr="005707EC" w:rsidRDefault="007A1027" w:rsidP="0063155D">
            <w:pPr>
              <w:rPr>
                <w:rFonts w:asciiTheme="majorHAnsi" w:hAnsiTheme="majorHAnsi"/>
                <w:sz w:val="16"/>
                <w:szCs w:val="16"/>
              </w:rPr>
            </w:pPr>
            <w:r w:rsidRPr="005707EC">
              <w:rPr>
                <w:rFonts w:asciiTheme="majorHAnsi" w:hAnsiTheme="majorHAnsi"/>
                <w:sz w:val="16"/>
                <w:szCs w:val="16"/>
              </w:rPr>
              <w:t>Demonstrates very good application and interpretation of entrepreneurial theory and concepts to an innovative real-world case study</w:t>
            </w:r>
          </w:p>
        </w:tc>
        <w:tc>
          <w:tcPr>
            <w:tcW w:w="1606" w:type="dxa"/>
          </w:tcPr>
          <w:p w14:paraId="011A48B1" w14:textId="77777777" w:rsidR="007A1027" w:rsidRPr="005707EC" w:rsidRDefault="007A1027" w:rsidP="0063155D">
            <w:pPr>
              <w:rPr>
                <w:rFonts w:asciiTheme="majorHAnsi" w:hAnsiTheme="majorHAnsi"/>
                <w:sz w:val="16"/>
                <w:szCs w:val="16"/>
              </w:rPr>
            </w:pPr>
            <w:r w:rsidRPr="005707EC">
              <w:rPr>
                <w:rFonts w:asciiTheme="majorHAnsi" w:hAnsiTheme="majorHAnsi"/>
                <w:sz w:val="16"/>
                <w:szCs w:val="16"/>
              </w:rPr>
              <w:t>Demonstrates fair application and interpretation of entrepreneurial theory and concepts to an innovative real-world case study</w:t>
            </w:r>
          </w:p>
        </w:tc>
        <w:tc>
          <w:tcPr>
            <w:tcW w:w="1674" w:type="dxa"/>
          </w:tcPr>
          <w:p w14:paraId="68635ABB" w14:textId="77777777" w:rsidR="007A1027" w:rsidRPr="005707EC" w:rsidRDefault="007A1027" w:rsidP="0063155D">
            <w:pPr>
              <w:rPr>
                <w:rFonts w:asciiTheme="majorHAnsi" w:hAnsiTheme="majorHAnsi"/>
                <w:sz w:val="16"/>
                <w:szCs w:val="16"/>
              </w:rPr>
            </w:pPr>
            <w:r w:rsidRPr="005707EC">
              <w:rPr>
                <w:rFonts w:asciiTheme="majorHAnsi" w:hAnsiTheme="majorHAnsi"/>
                <w:sz w:val="16"/>
                <w:szCs w:val="16"/>
              </w:rPr>
              <w:t>Demonstrates limited application and interpretation of entrepreneurial theory and concepts to an innovative real-world case study</w:t>
            </w:r>
          </w:p>
        </w:tc>
        <w:tc>
          <w:tcPr>
            <w:tcW w:w="1862" w:type="dxa"/>
          </w:tcPr>
          <w:p w14:paraId="469CAD1F" w14:textId="77777777" w:rsidR="007A1027" w:rsidRPr="005707EC" w:rsidRDefault="007A1027" w:rsidP="0063155D">
            <w:pPr>
              <w:rPr>
                <w:rFonts w:asciiTheme="majorHAnsi" w:hAnsiTheme="majorHAnsi"/>
                <w:sz w:val="16"/>
                <w:szCs w:val="16"/>
              </w:rPr>
            </w:pPr>
            <w:r w:rsidRPr="005707EC">
              <w:rPr>
                <w:rFonts w:asciiTheme="majorHAnsi" w:hAnsiTheme="majorHAnsi"/>
                <w:sz w:val="16"/>
                <w:szCs w:val="16"/>
              </w:rPr>
              <w:t>Demonstrates inadequate application and interpretation of entrepreneurial theory and concepts to an innovative real-world case study</w:t>
            </w:r>
          </w:p>
        </w:tc>
        <w:tc>
          <w:tcPr>
            <w:tcW w:w="791" w:type="dxa"/>
          </w:tcPr>
          <w:p w14:paraId="03AA66DE" w14:textId="77777777" w:rsidR="007A1027" w:rsidRPr="005707EC" w:rsidRDefault="007A1027" w:rsidP="0063155D">
            <w:pPr>
              <w:rPr>
                <w:rFonts w:asciiTheme="majorHAnsi" w:hAnsiTheme="majorHAnsi"/>
                <w:sz w:val="16"/>
                <w:szCs w:val="16"/>
              </w:rPr>
            </w:pPr>
          </w:p>
        </w:tc>
      </w:tr>
      <w:tr w:rsidR="007A1027" w:rsidRPr="00E50583" w14:paraId="41DE6D9E" w14:textId="77777777" w:rsidTr="0063155D">
        <w:trPr>
          <w:trHeight w:val="216"/>
        </w:trPr>
        <w:tc>
          <w:tcPr>
            <w:tcW w:w="10023" w:type="dxa"/>
            <w:gridSpan w:val="6"/>
            <w:shd w:val="clear" w:color="auto" w:fill="F2F2F2" w:themeFill="background1" w:themeFillShade="F2"/>
          </w:tcPr>
          <w:p w14:paraId="133467C0" w14:textId="77777777" w:rsidR="007A1027" w:rsidRPr="005707EC" w:rsidRDefault="007A1027" w:rsidP="0063155D">
            <w:pPr>
              <w:rPr>
                <w:rFonts w:asciiTheme="majorHAnsi" w:hAnsiTheme="majorHAnsi"/>
                <w:b/>
                <w:sz w:val="16"/>
                <w:szCs w:val="16"/>
              </w:rPr>
            </w:pPr>
            <w:proofErr w:type="spellStart"/>
            <w:r w:rsidRPr="005707EC">
              <w:rPr>
                <w:rFonts w:asciiTheme="majorHAnsi" w:hAnsiTheme="majorHAnsi"/>
                <w:b/>
                <w:sz w:val="16"/>
                <w:szCs w:val="16"/>
              </w:rPr>
              <w:t>ULOc</w:t>
            </w:r>
            <w:proofErr w:type="spellEnd"/>
          </w:p>
        </w:tc>
        <w:tc>
          <w:tcPr>
            <w:tcW w:w="791" w:type="dxa"/>
            <w:shd w:val="clear" w:color="auto" w:fill="F2F2F2" w:themeFill="background1" w:themeFillShade="F2"/>
          </w:tcPr>
          <w:p w14:paraId="5C7CFC0D" w14:textId="77777777" w:rsidR="007A1027" w:rsidRPr="005707EC" w:rsidRDefault="007A1027" w:rsidP="0063155D">
            <w:pPr>
              <w:rPr>
                <w:rFonts w:asciiTheme="majorHAnsi" w:hAnsiTheme="majorHAnsi"/>
                <w:b/>
                <w:sz w:val="16"/>
                <w:szCs w:val="16"/>
              </w:rPr>
            </w:pPr>
          </w:p>
        </w:tc>
      </w:tr>
      <w:tr w:rsidR="007A1027" w:rsidRPr="00E50583" w14:paraId="5BE89E11" w14:textId="77777777" w:rsidTr="0063155D">
        <w:trPr>
          <w:trHeight w:val="216"/>
        </w:trPr>
        <w:tc>
          <w:tcPr>
            <w:tcW w:w="1583" w:type="dxa"/>
            <w:vMerge w:val="restart"/>
          </w:tcPr>
          <w:p w14:paraId="0D2019A6" w14:textId="77777777" w:rsidR="007A1027" w:rsidRPr="005707EC" w:rsidRDefault="007A1027" w:rsidP="0063155D">
            <w:pPr>
              <w:rPr>
                <w:rFonts w:asciiTheme="majorHAnsi" w:hAnsiTheme="majorHAnsi"/>
                <w:sz w:val="16"/>
                <w:szCs w:val="16"/>
              </w:rPr>
            </w:pPr>
            <w:r w:rsidRPr="005707EC">
              <w:rPr>
                <w:rFonts w:asciiTheme="majorHAnsi" w:hAnsiTheme="majorHAnsi"/>
                <w:sz w:val="16"/>
                <w:szCs w:val="16"/>
              </w:rPr>
              <w:t>Articulate the key qualities of an entrepreneur, and the key qualities and competencies of successful entrepreneurial activities.</w:t>
            </w:r>
          </w:p>
        </w:tc>
        <w:tc>
          <w:tcPr>
            <w:tcW w:w="1692" w:type="dxa"/>
          </w:tcPr>
          <w:p w14:paraId="2384A137"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 xml:space="preserve"> Marks</w:t>
            </w:r>
          </w:p>
        </w:tc>
        <w:tc>
          <w:tcPr>
            <w:tcW w:w="1606" w:type="dxa"/>
          </w:tcPr>
          <w:p w14:paraId="32297F64"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Marks</w:t>
            </w:r>
          </w:p>
        </w:tc>
        <w:tc>
          <w:tcPr>
            <w:tcW w:w="1606" w:type="dxa"/>
          </w:tcPr>
          <w:p w14:paraId="7D08F2F2"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Marks</w:t>
            </w:r>
          </w:p>
        </w:tc>
        <w:tc>
          <w:tcPr>
            <w:tcW w:w="1674" w:type="dxa"/>
          </w:tcPr>
          <w:p w14:paraId="5B5D2307"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Marks</w:t>
            </w:r>
          </w:p>
        </w:tc>
        <w:tc>
          <w:tcPr>
            <w:tcW w:w="1862" w:type="dxa"/>
          </w:tcPr>
          <w:p w14:paraId="1F1599CA"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Marks</w:t>
            </w:r>
          </w:p>
        </w:tc>
        <w:tc>
          <w:tcPr>
            <w:tcW w:w="791" w:type="dxa"/>
          </w:tcPr>
          <w:p w14:paraId="1AB9907C"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/20</w:t>
            </w:r>
          </w:p>
        </w:tc>
      </w:tr>
      <w:tr w:rsidR="007A1027" w:rsidRPr="00E50583" w14:paraId="3BF85BFD" w14:textId="77777777" w:rsidTr="0063155D">
        <w:trPr>
          <w:trHeight w:val="148"/>
        </w:trPr>
        <w:tc>
          <w:tcPr>
            <w:tcW w:w="1583" w:type="dxa"/>
            <w:vMerge/>
          </w:tcPr>
          <w:p w14:paraId="0604D4C9" w14:textId="77777777" w:rsidR="007A1027" w:rsidRPr="005707EC" w:rsidRDefault="007A1027" w:rsidP="0063155D">
            <w:pPr>
              <w:rPr>
                <w:rFonts w:asciiTheme="majorHAnsi" w:hAnsiTheme="majorHAnsi"/>
                <w:sz w:val="16"/>
                <w:szCs w:val="16"/>
              </w:rPr>
            </w:pPr>
          </w:p>
        </w:tc>
        <w:tc>
          <w:tcPr>
            <w:tcW w:w="1692" w:type="dxa"/>
          </w:tcPr>
          <w:p w14:paraId="0263D7FF" w14:textId="77777777" w:rsidR="007A1027" w:rsidRPr="005707EC" w:rsidRDefault="007A1027" w:rsidP="0063155D">
            <w:pPr>
              <w:rPr>
                <w:rFonts w:asciiTheme="majorHAnsi" w:hAnsiTheme="majorHAnsi"/>
                <w:sz w:val="16"/>
                <w:szCs w:val="16"/>
              </w:rPr>
            </w:pPr>
            <w:r w:rsidRPr="005707EC">
              <w:rPr>
                <w:rFonts w:asciiTheme="majorHAnsi" w:hAnsiTheme="majorHAnsi"/>
                <w:sz w:val="16"/>
                <w:szCs w:val="16"/>
              </w:rPr>
              <w:t>Demonstrates excellent identification of how entrepreneurial competencies are driving business innovation success in practice</w:t>
            </w:r>
          </w:p>
        </w:tc>
        <w:tc>
          <w:tcPr>
            <w:tcW w:w="1606" w:type="dxa"/>
          </w:tcPr>
          <w:p w14:paraId="4B621539" w14:textId="77777777" w:rsidR="007A1027" w:rsidRPr="005707EC" w:rsidRDefault="007A1027" w:rsidP="0063155D">
            <w:pPr>
              <w:rPr>
                <w:rFonts w:asciiTheme="majorHAnsi" w:hAnsiTheme="majorHAnsi"/>
                <w:sz w:val="16"/>
                <w:szCs w:val="16"/>
              </w:rPr>
            </w:pPr>
            <w:r w:rsidRPr="005707EC">
              <w:rPr>
                <w:rFonts w:asciiTheme="majorHAnsi" w:hAnsiTheme="majorHAnsi"/>
                <w:sz w:val="16"/>
                <w:szCs w:val="16"/>
              </w:rPr>
              <w:t>Demonstrates very good identification of how entrepreneurial competencies are driving business innovation success in practice</w:t>
            </w:r>
          </w:p>
        </w:tc>
        <w:tc>
          <w:tcPr>
            <w:tcW w:w="1606" w:type="dxa"/>
          </w:tcPr>
          <w:p w14:paraId="0CD4FF68" w14:textId="77777777" w:rsidR="007A1027" w:rsidRPr="005707EC" w:rsidRDefault="007A1027" w:rsidP="0063155D">
            <w:pPr>
              <w:rPr>
                <w:rFonts w:asciiTheme="majorHAnsi" w:hAnsiTheme="majorHAnsi"/>
                <w:sz w:val="16"/>
                <w:szCs w:val="16"/>
              </w:rPr>
            </w:pPr>
            <w:r w:rsidRPr="005707EC">
              <w:rPr>
                <w:rFonts w:asciiTheme="majorHAnsi" w:hAnsiTheme="majorHAnsi"/>
                <w:sz w:val="16"/>
                <w:szCs w:val="16"/>
              </w:rPr>
              <w:t>Demonstrates fair identification of how entrepreneurial competencies are driving business innovation success in practice</w:t>
            </w:r>
          </w:p>
        </w:tc>
        <w:tc>
          <w:tcPr>
            <w:tcW w:w="1674" w:type="dxa"/>
          </w:tcPr>
          <w:p w14:paraId="6256FF23" w14:textId="77777777" w:rsidR="007A1027" w:rsidRPr="005707EC" w:rsidRDefault="007A1027" w:rsidP="0063155D">
            <w:pPr>
              <w:rPr>
                <w:rFonts w:asciiTheme="majorHAnsi" w:hAnsiTheme="majorHAnsi"/>
                <w:sz w:val="16"/>
                <w:szCs w:val="16"/>
              </w:rPr>
            </w:pPr>
            <w:r w:rsidRPr="005707EC">
              <w:rPr>
                <w:rFonts w:asciiTheme="majorHAnsi" w:hAnsiTheme="majorHAnsi"/>
                <w:sz w:val="16"/>
                <w:szCs w:val="16"/>
              </w:rPr>
              <w:t>Demonstrates limited identification of how entrepreneurial competencies are driving business innovation success in practice</w:t>
            </w:r>
          </w:p>
        </w:tc>
        <w:tc>
          <w:tcPr>
            <w:tcW w:w="1862" w:type="dxa"/>
          </w:tcPr>
          <w:p w14:paraId="3E86D10F" w14:textId="77777777" w:rsidR="007A1027" w:rsidRPr="005707EC" w:rsidRDefault="007A1027" w:rsidP="0063155D">
            <w:pPr>
              <w:rPr>
                <w:rFonts w:asciiTheme="majorHAnsi" w:hAnsiTheme="majorHAnsi"/>
                <w:sz w:val="16"/>
                <w:szCs w:val="16"/>
              </w:rPr>
            </w:pPr>
            <w:r w:rsidRPr="005707EC">
              <w:rPr>
                <w:rFonts w:asciiTheme="majorHAnsi" w:hAnsiTheme="majorHAnsi"/>
                <w:sz w:val="16"/>
                <w:szCs w:val="16"/>
              </w:rPr>
              <w:t>Demonstrates inadequate identification of how entrepreneurial competencies are driving business innovation success in practice</w:t>
            </w:r>
          </w:p>
        </w:tc>
        <w:tc>
          <w:tcPr>
            <w:tcW w:w="791" w:type="dxa"/>
          </w:tcPr>
          <w:p w14:paraId="550F0324" w14:textId="77777777" w:rsidR="007A1027" w:rsidRPr="005707EC" w:rsidRDefault="007A1027" w:rsidP="0063155D">
            <w:pPr>
              <w:rPr>
                <w:rFonts w:asciiTheme="majorHAnsi" w:hAnsiTheme="majorHAnsi"/>
                <w:sz w:val="16"/>
                <w:szCs w:val="16"/>
              </w:rPr>
            </w:pPr>
          </w:p>
        </w:tc>
      </w:tr>
      <w:tr w:rsidR="007A1027" w:rsidRPr="00E50583" w14:paraId="64FCE19D" w14:textId="77777777" w:rsidTr="0063155D">
        <w:trPr>
          <w:trHeight w:val="216"/>
        </w:trPr>
        <w:tc>
          <w:tcPr>
            <w:tcW w:w="10023" w:type="dxa"/>
            <w:gridSpan w:val="6"/>
            <w:shd w:val="clear" w:color="auto" w:fill="F2F2F2" w:themeFill="background1" w:themeFillShade="F2"/>
          </w:tcPr>
          <w:p w14:paraId="41EDBF91" w14:textId="77777777" w:rsidR="007A1027" w:rsidRPr="005707EC" w:rsidRDefault="007A1027" w:rsidP="0063155D">
            <w:pPr>
              <w:rPr>
                <w:rFonts w:asciiTheme="majorHAnsi" w:hAnsiTheme="majorHAnsi"/>
                <w:b/>
                <w:sz w:val="16"/>
                <w:szCs w:val="16"/>
              </w:rPr>
            </w:pPr>
            <w:proofErr w:type="spellStart"/>
            <w:r w:rsidRPr="005707EC">
              <w:rPr>
                <w:rFonts w:asciiTheme="majorHAnsi" w:hAnsiTheme="majorHAnsi"/>
                <w:b/>
                <w:sz w:val="16"/>
                <w:szCs w:val="16"/>
              </w:rPr>
              <w:t>ULOd</w:t>
            </w:r>
            <w:proofErr w:type="spellEnd"/>
          </w:p>
        </w:tc>
        <w:tc>
          <w:tcPr>
            <w:tcW w:w="791" w:type="dxa"/>
            <w:shd w:val="clear" w:color="auto" w:fill="F2F2F2" w:themeFill="background1" w:themeFillShade="F2"/>
          </w:tcPr>
          <w:p w14:paraId="58DB0287" w14:textId="77777777" w:rsidR="007A1027" w:rsidRPr="005707EC" w:rsidRDefault="007A1027" w:rsidP="0063155D">
            <w:pPr>
              <w:rPr>
                <w:rFonts w:asciiTheme="majorHAnsi" w:hAnsiTheme="majorHAnsi"/>
                <w:b/>
                <w:sz w:val="16"/>
                <w:szCs w:val="16"/>
              </w:rPr>
            </w:pPr>
          </w:p>
        </w:tc>
      </w:tr>
      <w:tr w:rsidR="007A1027" w:rsidRPr="00E50583" w14:paraId="54E1FA03" w14:textId="77777777" w:rsidTr="0063155D">
        <w:trPr>
          <w:trHeight w:val="216"/>
        </w:trPr>
        <w:tc>
          <w:tcPr>
            <w:tcW w:w="1583" w:type="dxa"/>
            <w:vMerge w:val="restart"/>
          </w:tcPr>
          <w:p w14:paraId="54682571" w14:textId="77777777" w:rsidR="007A1027" w:rsidRPr="005707EC" w:rsidRDefault="007A1027" w:rsidP="0063155D">
            <w:pPr>
              <w:rPr>
                <w:rFonts w:asciiTheme="majorHAnsi" w:hAnsiTheme="majorHAnsi"/>
                <w:sz w:val="16"/>
                <w:szCs w:val="16"/>
              </w:rPr>
            </w:pPr>
            <w:r w:rsidRPr="005707EC">
              <w:rPr>
                <w:rFonts w:asciiTheme="majorHAnsi" w:hAnsiTheme="majorHAnsi"/>
                <w:sz w:val="16"/>
                <w:szCs w:val="16"/>
              </w:rPr>
              <w:t>Identify the key aspects of innovation and entrepreneurship that impact business initiation, change and development.</w:t>
            </w:r>
          </w:p>
        </w:tc>
        <w:tc>
          <w:tcPr>
            <w:tcW w:w="1692" w:type="dxa"/>
          </w:tcPr>
          <w:p w14:paraId="3A713EFC"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 xml:space="preserve"> Marks</w:t>
            </w:r>
          </w:p>
        </w:tc>
        <w:tc>
          <w:tcPr>
            <w:tcW w:w="1606" w:type="dxa"/>
          </w:tcPr>
          <w:p w14:paraId="258A28B5"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Marks</w:t>
            </w:r>
          </w:p>
        </w:tc>
        <w:tc>
          <w:tcPr>
            <w:tcW w:w="1606" w:type="dxa"/>
          </w:tcPr>
          <w:p w14:paraId="40487574"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Marks</w:t>
            </w:r>
          </w:p>
        </w:tc>
        <w:tc>
          <w:tcPr>
            <w:tcW w:w="1674" w:type="dxa"/>
          </w:tcPr>
          <w:p w14:paraId="36CECAD8"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Marks</w:t>
            </w:r>
          </w:p>
        </w:tc>
        <w:tc>
          <w:tcPr>
            <w:tcW w:w="1862" w:type="dxa"/>
          </w:tcPr>
          <w:p w14:paraId="364882EE"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Marks</w:t>
            </w:r>
          </w:p>
        </w:tc>
        <w:tc>
          <w:tcPr>
            <w:tcW w:w="791" w:type="dxa"/>
          </w:tcPr>
          <w:p w14:paraId="16D3C2B9" w14:textId="77777777" w:rsidR="007A1027" w:rsidRPr="005707EC" w:rsidRDefault="007A1027" w:rsidP="0063155D">
            <w:pPr>
              <w:jc w:val="center"/>
              <w:rPr>
                <w:sz w:val="16"/>
                <w:szCs w:val="16"/>
              </w:rPr>
            </w:pPr>
            <w:r w:rsidRPr="005707EC">
              <w:rPr>
                <w:sz w:val="16"/>
                <w:szCs w:val="16"/>
              </w:rPr>
              <w:t>/</w:t>
            </w:r>
            <w:r w:rsidRPr="005707EC">
              <w:rPr>
                <w:b/>
                <w:sz w:val="16"/>
                <w:szCs w:val="16"/>
              </w:rPr>
              <w:t>20</w:t>
            </w:r>
          </w:p>
        </w:tc>
      </w:tr>
      <w:tr w:rsidR="007A1027" w:rsidRPr="00E50583" w14:paraId="2B411278" w14:textId="77777777" w:rsidTr="0063155D">
        <w:trPr>
          <w:trHeight w:val="148"/>
        </w:trPr>
        <w:tc>
          <w:tcPr>
            <w:tcW w:w="1583" w:type="dxa"/>
            <w:vMerge/>
          </w:tcPr>
          <w:p w14:paraId="7C4137E0" w14:textId="77777777" w:rsidR="007A1027" w:rsidRPr="005707EC" w:rsidRDefault="007A1027" w:rsidP="0063155D">
            <w:pPr>
              <w:rPr>
                <w:rFonts w:asciiTheme="majorHAnsi" w:hAnsiTheme="majorHAnsi"/>
                <w:sz w:val="16"/>
                <w:szCs w:val="16"/>
              </w:rPr>
            </w:pPr>
          </w:p>
        </w:tc>
        <w:tc>
          <w:tcPr>
            <w:tcW w:w="1692" w:type="dxa"/>
          </w:tcPr>
          <w:p w14:paraId="6D099711" w14:textId="77777777" w:rsidR="007A1027" w:rsidRPr="005707EC" w:rsidRDefault="007A1027" w:rsidP="0063155D">
            <w:pPr>
              <w:rPr>
                <w:rFonts w:asciiTheme="majorHAnsi" w:hAnsiTheme="majorHAnsi"/>
                <w:sz w:val="16"/>
                <w:szCs w:val="16"/>
              </w:rPr>
            </w:pPr>
            <w:r w:rsidRPr="005707EC">
              <w:rPr>
                <w:rFonts w:asciiTheme="majorHAnsi" w:hAnsiTheme="majorHAnsi"/>
                <w:sz w:val="16"/>
                <w:szCs w:val="16"/>
              </w:rPr>
              <w:t>Demonstrates an excellent understanding of the entrepreneurial life cycle stage of the case study and the associated opportunities and challenges to be addressed</w:t>
            </w:r>
          </w:p>
        </w:tc>
        <w:tc>
          <w:tcPr>
            <w:tcW w:w="1606" w:type="dxa"/>
          </w:tcPr>
          <w:p w14:paraId="23F54969" w14:textId="77777777" w:rsidR="007A1027" w:rsidRPr="005707EC" w:rsidRDefault="007A1027" w:rsidP="0063155D">
            <w:pPr>
              <w:rPr>
                <w:rFonts w:asciiTheme="majorHAnsi" w:hAnsiTheme="majorHAnsi"/>
                <w:sz w:val="16"/>
                <w:szCs w:val="16"/>
              </w:rPr>
            </w:pPr>
            <w:r w:rsidRPr="005707EC">
              <w:rPr>
                <w:rFonts w:asciiTheme="majorHAnsi" w:hAnsiTheme="majorHAnsi"/>
                <w:sz w:val="16"/>
                <w:szCs w:val="16"/>
              </w:rPr>
              <w:t>Demonstrates a very good understanding of the entrepreneurial life cycle stage of the case study and the associated opportunities and challenges to be addressed</w:t>
            </w:r>
          </w:p>
        </w:tc>
        <w:tc>
          <w:tcPr>
            <w:tcW w:w="1606" w:type="dxa"/>
          </w:tcPr>
          <w:p w14:paraId="140DF9B8" w14:textId="77777777" w:rsidR="007A1027" w:rsidRPr="005707EC" w:rsidRDefault="007A1027" w:rsidP="0063155D">
            <w:pPr>
              <w:rPr>
                <w:rFonts w:asciiTheme="majorHAnsi" w:hAnsiTheme="majorHAnsi"/>
                <w:sz w:val="16"/>
                <w:szCs w:val="16"/>
              </w:rPr>
            </w:pPr>
            <w:r w:rsidRPr="005707EC">
              <w:rPr>
                <w:rFonts w:asciiTheme="majorHAnsi" w:hAnsiTheme="majorHAnsi"/>
                <w:sz w:val="16"/>
                <w:szCs w:val="16"/>
              </w:rPr>
              <w:t>Demonstrates a fair understanding of the entrepreneurial life cycle stage of the case study and the associated opportunities and challenges to be addressed</w:t>
            </w:r>
          </w:p>
        </w:tc>
        <w:tc>
          <w:tcPr>
            <w:tcW w:w="1674" w:type="dxa"/>
          </w:tcPr>
          <w:p w14:paraId="7731C0A3" w14:textId="77777777" w:rsidR="007A1027" w:rsidRPr="005707EC" w:rsidRDefault="007A1027" w:rsidP="0063155D">
            <w:pPr>
              <w:rPr>
                <w:rFonts w:asciiTheme="majorHAnsi" w:hAnsiTheme="majorHAnsi"/>
                <w:sz w:val="16"/>
                <w:szCs w:val="16"/>
              </w:rPr>
            </w:pPr>
            <w:r w:rsidRPr="005707EC">
              <w:rPr>
                <w:rFonts w:asciiTheme="majorHAnsi" w:hAnsiTheme="majorHAnsi"/>
                <w:sz w:val="16"/>
                <w:szCs w:val="16"/>
              </w:rPr>
              <w:t>Demonstrates a limited understanding of the entrepreneurial life cycle stage of the case study and the associated opportunities and challenges to be addressed</w:t>
            </w:r>
          </w:p>
        </w:tc>
        <w:tc>
          <w:tcPr>
            <w:tcW w:w="1862" w:type="dxa"/>
          </w:tcPr>
          <w:p w14:paraId="4AB82147" w14:textId="77777777" w:rsidR="007A1027" w:rsidRPr="005707EC" w:rsidRDefault="007A1027" w:rsidP="0063155D">
            <w:pPr>
              <w:rPr>
                <w:rFonts w:asciiTheme="majorHAnsi" w:hAnsiTheme="majorHAnsi"/>
                <w:sz w:val="16"/>
                <w:szCs w:val="16"/>
              </w:rPr>
            </w:pPr>
            <w:r w:rsidRPr="005707EC">
              <w:rPr>
                <w:rFonts w:asciiTheme="majorHAnsi" w:hAnsiTheme="majorHAnsi"/>
                <w:sz w:val="16"/>
                <w:szCs w:val="16"/>
              </w:rPr>
              <w:t>Demonstrates inadequate understanding of the entrepreneurial life cycle stage of the case study and the associated opportunities and challenges to be addressed</w:t>
            </w:r>
          </w:p>
        </w:tc>
        <w:tc>
          <w:tcPr>
            <w:tcW w:w="791" w:type="dxa"/>
          </w:tcPr>
          <w:p w14:paraId="14E18892" w14:textId="77777777" w:rsidR="007A1027" w:rsidRPr="005707EC" w:rsidRDefault="007A1027" w:rsidP="0063155D">
            <w:pPr>
              <w:rPr>
                <w:rFonts w:asciiTheme="majorHAnsi" w:hAnsiTheme="majorHAnsi"/>
                <w:sz w:val="16"/>
                <w:szCs w:val="16"/>
              </w:rPr>
            </w:pPr>
          </w:p>
        </w:tc>
      </w:tr>
      <w:tr w:rsidR="007A1027" w:rsidRPr="00E50583" w14:paraId="5E97D165" w14:textId="77777777" w:rsidTr="0063155D">
        <w:trPr>
          <w:trHeight w:val="216"/>
        </w:trPr>
        <w:tc>
          <w:tcPr>
            <w:tcW w:w="1583" w:type="dxa"/>
            <w:vMerge w:val="restart"/>
          </w:tcPr>
          <w:p w14:paraId="7A6E5FBB" w14:textId="77777777" w:rsidR="007A1027" w:rsidRPr="005707EC" w:rsidRDefault="007A1027" w:rsidP="0063155D">
            <w:pPr>
              <w:rPr>
                <w:rFonts w:asciiTheme="majorHAnsi" w:hAnsiTheme="majorHAnsi"/>
                <w:b/>
                <w:sz w:val="16"/>
                <w:szCs w:val="16"/>
              </w:rPr>
            </w:pPr>
            <w:r w:rsidRPr="005707EC">
              <w:rPr>
                <w:rFonts w:asciiTheme="majorHAnsi" w:hAnsiTheme="majorHAnsi"/>
                <w:b/>
                <w:sz w:val="16"/>
                <w:szCs w:val="16"/>
              </w:rPr>
              <w:t>Additional Marker Comments</w:t>
            </w:r>
          </w:p>
        </w:tc>
        <w:tc>
          <w:tcPr>
            <w:tcW w:w="6578" w:type="dxa"/>
            <w:gridSpan w:val="4"/>
            <w:vMerge w:val="restart"/>
          </w:tcPr>
          <w:p w14:paraId="775B767A" w14:textId="77777777" w:rsidR="007A1027" w:rsidRPr="005707EC" w:rsidRDefault="007A1027" w:rsidP="0063155D">
            <w:pPr>
              <w:rPr>
                <w:rFonts w:asciiTheme="majorHAnsi" w:hAnsiTheme="majorHAnsi"/>
                <w:sz w:val="16"/>
                <w:szCs w:val="16"/>
              </w:rPr>
            </w:pPr>
          </w:p>
        </w:tc>
        <w:tc>
          <w:tcPr>
            <w:tcW w:w="2653" w:type="dxa"/>
            <w:gridSpan w:val="2"/>
            <w:shd w:val="clear" w:color="auto" w:fill="F2F2F2" w:themeFill="background1" w:themeFillShade="F2"/>
          </w:tcPr>
          <w:p w14:paraId="0ADD15BE" w14:textId="77777777" w:rsidR="007A1027" w:rsidRPr="005707EC" w:rsidRDefault="007A1027" w:rsidP="0063155D">
            <w:pPr>
              <w:jc w:val="center"/>
              <w:rPr>
                <w:rFonts w:asciiTheme="majorHAnsi" w:hAnsiTheme="majorHAnsi"/>
                <w:b/>
                <w:sz w:val="16"/>
                <w:szCs w:val="16"/>
              </w:rPr>
            </w:pPr>
            <w:r w:rsidRPr="005707EC">
              <w:rPr>
                <w:rFonts w:asciiTheme="majorHAnsi" w:hAnsiTheme="majorHAnsi"/>
                <w:b/>
                <w:sz w:val="16"/>
                <w:szCs w:val="16"/>
              </w:rPr>
              <w:t>Total Grade</w:t>
            </w:r>
          </w:p>
        </w:tc>
      </w:tr>
      <w:tr w:rsidR="007A1027" w:rsidRPr="00E50583" w14:paraId="369D5EDA" w14:textId="77777777" w:rsidTr="0063155D">
        <w:trPr>
          <w:trHeight w:val="148"/>
        </w:trPr>
        <w:tc>
          <w:tcPr>
            <w:tcW w:w="1583" w:type="dxa"/>
            <w:vMerge/>
          </w:tcPr>
          <w:p w14:paraId="0148F273" w14:textId="77777777" w:rsidR="007A1027" w:rsidRPr="007F75A4" w:rsidRDefault="007A1027" w:rsidP="0063155D">
            <w:pPr>
              <w:rPr>
                <w:rFonts w:asciiTheme="majorHAnsi" w:hAnsiTheme="majorHAnsi"/>
                <w:sz w:val="18"/>
                <w:szCs w:val="18"/>
              </w:rPr>
            </w:pPr>
          </w:p>
        </w:tc>
        <w:tc>
          <w:tcPr>
            <w:tcW w:w="6578" w:type="dxa"/>
            <w:gridSpan w:val="4"/>
            <w:vMerge/>
          </w:tcPr>
          <w:p w14:paraId="6689E8B0" w14:textId="77777777" w:rsidR="007A1027" w:rsidRPr="007F75A4" w:rsidRDefault="007A1027" w:rsidP="0063155D">
            <w:pPr>
              <w:rPr>
                <w:rFonts w:asciiTheme="majorHAnsi" w:hAnsiTheme="majorHAnsi"/>
                <w:sz w:val="18"/>
                <w:szCs w:val="18"/>
              </w:rPr>
            </w:pPr>
          </w:p>
        </w:tc>
        <w:tc>
          <w:tcPr>
            <w:tcW w:w="2653" w:type="dxa"/>
            <w:gridSpan w:val="2"/>
          </w:tcPr>
          <w:p w14:paraId="53B089A5" w14:textId="77777777" w:rsidR="007A1027" w:rsidRPr="007F75A4" w:rsidRDefault="007A1027" w:rsidP="0063155D">
            <w:pPr>
              <w:jc w:val="center"/>
              <w:rPr>
                <w:rFonts w:asciiTheme="majorHAnsi" w:hAnsiTheme="majorHAnsi"/>
                <w:b/>
                <w:sz w:val="18"/>
                <w:szCs w:val="18"/>
              </w:rPr>
            </w:pPr>
            <w:r w:rsidRPr="007F75A4">
              <w:rPr>
                <w:rFonts w:asciiTheme="majorHAnsi" w:hAnsiTheme="majorHAnsi"/>
                <w:b/>
                <w:sz w:val="18"/>
                <w:szCs w:val="18"/>
              </w:rPr>
              <w:t>/ 10</w:t>
            </w:r>
            <w:r>
              <w:rPr>
                <w:rFonts w:asciiTheme="majorHAnsi" w:hAnsiTheme="majorHAnsi"/>
                <w:b/>
                <w:sz w:val="18"/>
                <w:szCs w:val="18"/>
              </w:rPr>
              <w:t>0</w:t>
            </w:r>
          </w:p>
        </w:tc>
      </w:tr>
    </w:tbl>
    <w:p w14:paraId="23BC47EF" w14:textId="0FDB519D" w:rsidR="007A1027" w:rsidRPr="0063155D" w:rsidRDefault="007A1027" w:rsidP="0063155D">
      <w:pPr>
        <w:pStyle w:val="Title"/>
        <w:rPr>
          <w:rFonts w:ascii="Calibri" w:hAnsi="Calibri"/>
          <w:color w:val="000000" w:themeColor="text1"/>
          <w:sz w:val="22"/>
          <w:szCs w:val="22"/>
        </w:rPr>
      </w:pPr>
      <w:r w:rsidRPr="007A1027">
        <w:rPr>
          <w:rFonts w:ascii="Calibri" w:hAnsi="Calibri"/>
          <w:color w:val="000000" w:themeColor="text1"/>
          <w:sz w:val="22"/>
          <w:szCs w:val="22"/>
        </w:rPr>
        <w:t>Marking Criteria and Standards (RUBRIC)</w:t>
      </w:r>
    </w:p>
    <w:p w14:paraId="3C0CEE29" w14:textId="0CA712D1" w:rsidR="0063155D" w:rsidRPr="00707434" w:rsidRDefault="0063155D" w:rsidP="0063155D">
      <w:pPr>
        <w:pStyle w:val="Title"/>
        <w:pBdr>
          <w:top w:val="single" w:sz="4" w:space="1" w:color="auto"/>
          <w:left w:val="single" w:sz="4" w:space="4" w:color="auto"/>
          <w:bottom w:val="single" w:sz="4" w:space="1" w:color="auto"/>
          <w:right w:val="single" w:sz="4" w:space="4" w:color="auto"/>
        </w:pBdr>
        <w:rPr>
          <w:rFonts w:asciiTheme="majorHAnsi" w:hAnsiTheme="majorHAnsi" w:cs="Arial"/>
          <w:color w:val="000000" w:themeColor="text1"/>
          <w:sz w:val="24"/>
        </w:rPr>
      </w:pPr>
      <w:r>
        <w:rPr>
          <w:rFonts w:asciiTheme="majorHAnsi" w:hAnsiTheme="majorHAnsi" w:cs="Arial"/>
          <w:color w:val="000000" w:themeColor="text1"/>
          <w:sz w:val="24"/>
        </w:rPr>
        <w:lastRenderedPageBreak/>
        <w:t>Assessment Item 3: Oral presentation</w:t>
      </w:r>
    </w:p>
    <w:p w14:paraId="57196825" w14:textId="77777777" w:rsidR="0063155D" w:rsidRDefault="0063155D" w:rsidP="0063155D">
      <w:pPr>
        <w:pStyle w:val="Title"/>
        <w:rPr>
          <w:rFonts w:ascii="Calibri" w:hAnsi="Calibri" w:cs="Arial"/>
          <w:color w:val="000000" w:themeColor="text1"/>
          <w:sz w:val="24"/>
        </w:rPr>
      </w:pPr>
      <w:r w:rsidRPr="009F0E61">
        <w:rPr>
          <w:rFonts w:ascii="Calibri" w:hAnsi="Calibri" w:cs="Arial"/>
          <w:color w:val="000000" w:themeColor="text1"/>
          <w:sz w:val="24"/>
        </w:rPr>
        <w:t>Due Date</w:t>
      </w:r>
    </w:p>
    <w:p w14:paraId="04BD37B3" w14:textId="392C8A22" w:rsidR="0063155D" w:rsidRPr="00707434" w:rsidRDefault="0063155D" w:rsidP="0063155D">
      <w:pPr>
        <w:pStyle w:val="Default"/>
        <w:rPr>
          <w:rFonts w:ascii="Calibri" w:hAnsi="Calibri"/>
          <w:sz w:val="22"/>
          <w:szCs w:val="22"/>
        </w:rPr>
      </w:pPr>
      <w:r>
        <w:rPr>
          <w:rFonts w:ascii="Calibri" w:hAnsi="Calibri"/>
          <w:sz w:val="22"/>
          <w:szCs w:val="22"/>
        </w:rPr>
        <w:t>Week 12</w:t>
      </w:r>
    </w:p>
    <w:p w14:paraId="6A0E82D9" w14:textId="77777777" w:rsidR="0063155D" w:rsidRDefault="0063155D" w:rsidP="0063155D">
      <w:pPr>
        <w:pStyle w:val="Title"/>
        <w:rPr>
          <w:rFonts w:ascii="Calibri" w:hAnsi="Calibri" w:cs="Arial"/>
          <w:color w:val="000000" w:themeColor="text1"/>
          <w:sz w:val="24"/>
        </w:rPr>
      </w:pPr>
      <w:r w:rsidRPr="009F0E61">
        <w:rPr>
          <w:rFonts w:ascii="Calibri" w:hAnsi="Calibri" w:cs="Arial"/>
          <w:color w:val="000000" w:themeColor="text1"/>
          <w:sz w:val="24"/>
        </w:rPr>
        <w:t>Rationale</w:t>
      </w:r>
    </w:p>
    <w:p w14:paraId="54BEABB0" w14:textId="2FE4842C" w:rsidR="0063155D" w:rsidRPr="0063155D" w:rsidRDefault="0063155D" w:rsidP="0063155D">
      <w:pPr>
        <w:pStyle w:val="Default"/>
        <w:rPr>
          <w:rFonts w:asciiTheme="majorHAnsi" w:hAnsiTheme="majorHAnsi"/>
          <w:sz w:val="22"/>
          <w:szCs w:val="22"/>
        </w:rPr>
      </w:pPr>
      <w:r w:rsidRPr="0063155D">
        <w:rPr>
          <w:rFonts w:asciiTheme="majorHAnsi" w:hAnsiTheme="majorHAnsi"/>
          <w:sz w:val="22"/>
          <w:szCs w:val="22"/>
        </w:rPr>
        <w:t>Assessment Item 3</w:t>
      </w:r>
      <w:r w:rsidRPr="0063155D">
        <w:rPr>
          <w:rFonts w:asciiTheme="majorHAnsi" w:hAnsiTheme="majorHAnsi"/>
          <w:b/>
          <w:sz w:val="22"/>
          <w:szCs w:val="22"/>
        </w:rPr>
        <w:t xml:space="preserve"> </w:t>
      </w:r>
      <w:r w:rsidRPr="0063155D">
        <w:rPr>
          <w:rFonts w:asciiTheme="majorHAnsi" w:hAnsiTheme="majorHAnsi"/>
          <w:sz w:val="22"/>
          <w:szCs w:val="22"/>
        </w:rPr>
        <w:t>incorporates the development of more practical skills needed by developing entrepreneurs. It requires students to consolidate their understanding of the entrepreneurial process through the application of knowledge identified in their case study analysis (Assessment Item 2), combined with a meta-critical reflection on their own entrepreneurial characteristics, capabilities and growth requirements. This establishes a self-articulated learning framework for their study throughout the course and for their continued life-long learning path.</w:t>
      </w:r>
    </w:p>
    <w:p w14:paraId="3606EA31" w14:textId="77777777" w:rsidR="0063155D" w:rsidRDefault="0063155D" w:rsidP="0063155D">
      <w:pPr>
        <w:pStyle w:val="Title"/>
        <w:rPr>
          <w:rFonts w:ascii="Calibri" w:hAnsi="Calibri" w:cs="Arial"/>
          <w:color w:val="000000" w:themeColor="text1"/>
          <w:sz w:val="24"/>
        </w:rPr>
      </w:pPr>
      <w:r w:rsidRPr="009F0E61">
        <w:rPr>
          <w:rFonts w:ascii="Calibri" w:hAnsi="Calibri" w:cs="Arial"/>
          <w:color w:val="000000" w:themeColor="text1"/>
          <w:sz w:val="24"/>
        </w:rPr>
        <w:t>Assessment Description</w:t>
      </w:r>
    </w:p>
    <w:p w14:paraId="4FACA60F" w14:textId="77777777" w:rsidR="0063155D" w:rsidRPr="0063155D" w:rsidRDefault="0063155D" w:rsidP="0063155D">
      <w:pPr>
        <w:pStyle w:val="NoSpacing"/>
        <w:spacing w:after="60"/>
        <w:rPr>
          <w:rFonts w:asciiTheme="majorHAnsi" w:hAnsiTheme="majorHAnsi"/>
          <w:b/>
        </w:rPr>
      </w:pPr>
      <w:r w:rsidRPr="0063155D">
        <w:rPr>
          <w:rFonts w:asciiTheme="majorHAnsi" w:hAnsiTheme="majorHAnsi"/>
          <w:b/>
        </w:rPr>
        <w:t>Oral Presentation (a) and Written Summary (b)</w:t>
      </w:r>
    </w:p>
    <w:p w14:paraId="2D6B6006" w14:textId="77777777" w:rsidR="0063155D" w:rsidRPr="0063155D" w:rsidRDefault="0063155D" w:rsidP="0063155D">
      <w:pPr>
        <w:pStyle w:val="Default"/>
        <w:rPr>
          <w:rFonts w:asciiTheme="majorHAnsi" w:hAnsiTheme="majorHAnsi"/>
          <w:sz w:val="22"/>
          <w:szCs w:val="22"/>
        </w:rPr>
      </w:pPr>
      <w:r w:rsidRPr="0063155D">
        <w:rPr>
          <w:rFonts w:asciiTheme="majorHAnsi" w:hAnsiTheme="majorHAnsi"/>
          <w:sz w:val="22"/>
          <w:szCs w:val="22"/>
        </w:rPr>
        <w:t>Each student must present the key points of their case study analysis to the class in a 5-minute presentation and, as part of this, present reflections on their own developing understanding of the entrepreneurial process and their capacities (present and to be developed) as entrepreneurs in a written response (500 words).</w:t>
      </w:r>
    </w:p>
    <w:p w14:paraId="11C349C0" w14:textId="77777777" w:rsidR="0063155D" w:rsidRDefault="0063155D" w:rsidP="0063155D">
      <w:pPr>
        <w:pStyle w:val="Title"/>
        <w:rPr>
          <w:rFonts w:ascii="Calibri" w:hAnsi="Calibri" w:cs="Arial"/>
          <w:color w:val="000000" w:themeColor="text1"/>
          <w:sz w:val="24"/>
        </w:rPr>
      </w:pPr>
      <w:r w:rsidRPr="009F0E61">
        <w:rPr>
          <w:rFonts w:ascii="Calibri" w:hAnsi="Calibri" w:cs="Arial"/>
          <w:color w:val="000000" w:themeColor="text1"/>
          <w:sz w:val="24"/>
        </w:rPr>
        <w:t>Assessment Requirements</w:t>
      </w:r>
    </w:p>
    <w:p w14:paraId="233BCAB8" w14:textId="77777777" w:rsidR="0063155D" w:rsidRPr="0063155D" w:rsidRDefault="0063155D" w:rsidP="0063155D">
      <w:pPr>
        <w:pStyle w:val="Default"/>
        <w:rPr>
          <w:rFonts w:asciiTheme="majorHAnsi" w:hAnsiTheme="majorHAnsi"/>
          <w:sz w:val="22"/>
          <w:szCs w:val="22"/>
        </w:rPr>
      </w:pPr>
      <w:r w:rsidRPr="0063155D">
        <w:rPr>
          <w:rFonts w:asciiTheme="majorHAnsi" w:hAnsiTheme="majorHAnsi"/>
          <w:sz w:val="22"/>
          <w:szCs w:val="22"/>
        </w:rPr>
        <w:t>Individual Assessment</w:t>
      </w:r>
    </w:p>
    <w:p w14:paraId="47DCB7FB" w14:textId="77777777" w:rsidR="0063155D" w:rsidRPr="0063155D" w:rsidRDefault="0063155D" w:rsidP="0063155D">
      <w:pPr>
        <w:pStyle w:val="Default"/>
        <w:rPr>
          <w:rFonts w:asciiTheme="majorHAnsi" w:hAnsiTheme="majorHAnsi"/>
          <w:sz w:val="22"/>
          <w:szCs w:val="22"/>
        </w:rPr>
      </w:pPr>
      <w:r w:rsidRPr="0063155D">
        <w:rPr>
          <w:rFonts w:asciiTheme="majorHAnsi" w:hAnsiTheme="majorHAnsi"/>
          <w:sz w:val="22"/>
          <w:szCs w:val="22"/>
        </w:rPr>
        <w:t>Presentation (a) Length 5 minutes</w:t>
      </w:r>
    </w:p>
    <w:p w14:paraId="798AE86E" w14:textId="77777777" w:rsidR="0063155D" w:rsidRPr="0063155D" w:rsidRDefault="0063155D" w:rsidP="0063155D">
      <w:pPr>
        <w:pStyle w:val="Default"/>
        <w:rPr>
          <w:rFonts w:asciiTheme="majorHAnsi" w:hAnsiTheme="majorHAnsi"/>
          <w:sz w:val="22"/>
          <w:szCs w:val="22"/>
        </w:rPr>
      </w:pPr>
      <w:r w:rsidRPr="0063155D">
        <w:rPr>
          <w:rFonts w:asciiTheme="majorHAnsi" w:hAnsiTheme="majorHAnsi"/>
          <w:sz w:val="22"/>
          <w:szCs w:val="22"/>
        </w:rPr>
        <w:t>Word Count for Written Summary (b) 500 words</w:t>
      </w:r>
    </w:p>
    <w:p w14:paraId="6103B267" w14:textId="77777777" w:rsidR="0063155D" w:rsidRPr="0063155D" w:rsidRDefault="0063155D" w:rsidP="0063155D">
      <w:pPr>
        <w:pStyle w:val="Default"/>
        <w:rPr>
          <w:rFonts w:asciiTheme="majorHAnsi" w:hAnsiTheme="majorHAnsi"/>
          <w:sz w:val="22"/>
          <w:szCs w:val="22"/>
        </w:rPr>
      </w:pPr>
      <w:r w:rsidRPr="0063155D">
        <w:rPr>
          <w:rFonts w:asciiTheme="majorHAnsi" w:hAnsiTheme="majorHAnsi"/>
          <w:sz w:val="22"/>
          <w:szCs w:val="22"/>
        </w:rPr>
        <w:t>Total Weight 20% (Presentation 10%, Written Summary 10%)</w:t>
      </w:r>
    </w:p>
    <w:p w14:paraId="65E00FBA" w14:textId="77777777" w:rsidR="0063155D" w:rsidRPr="0063155D" w:rsidRDefault="0063155D" w:rsidP="0063155D">
      <w:pPr>
        <w:pStyle w:val="Default"/>
        <w:rPr>
          <w:rFonts w:asciiTheme="majorHAnsi" w:hAnsiTheme="majorHAnsi"/>
          <w:sz w:val="22"/>
          <w:szCs w:val="22"/>
        </w:rPr>
      </w:pPr>
      <w:r w:rsidRPr="0063155D">
        <w:rPr>
          <w:rFonts w:asciiTheme="majorHAnsi" w:hAnsiTheme="majorHAnsi"/>
          <w:sz w:val="22"/>
          <w:szCs w:val="22"/>
        </w:rPr>
        <w:t>Due Week 12</w:t>
      </w:r>
    </w:p>
    <w:p w14:paraId="5FC84B81" w14:textId="77777777" w:rsidR="0063155D" w:rsidRPr="0063155D" w:rsidRDefault="0063155D" w:rsidP="0063155D">
      <w:pPr>
        <w:pStyle w:val="Default"/>
        <w:rPr>
          <w:rFonts w:asciiTheme="majorHAnsi" w:hAnsiTheme="majorHAnsi"/>
          <w:sz w:val="22"/>
          <w:szCs w:val="22"/>
        </w:rPr>
      </w:pPr>
      <w:r w:rsidRPr="0063155D">
        <w:rPr>
          <w:rFonts w:asciiTheme="majorHAnsi" w:hAnsiTheme="majorHAnsi"/>
          <w:sz w:val="22"/>
          <w:szCs w:val="22"/>
        </w:rPr>
        <w:t>Meets ULOs b. c. &amp; d.</w:t>
      </w:r>
    </w:p>
    <w:p w14:paraId="785E45B4" w14:textId="77777777" w:rsidR="0063155D" w:rsidRDefault="0063155D" w:rsidP="0063155D">
      <w:pPr>
        <w:pStyle w:val="Title"/>
        <w:rPr>
          <w:rFonts w:ascii="Calibri" w:hAnsi="Calibri" w:cs="Arial"/>
          <w:color w:val="000000" w:themeColor="text1"/>
          <w:sz w:val="24"/>
        </w:rPr>
      </w:pPr>
      <w:r w:rsidRPr="009F0E61">
        <w:rPr>
          <w:rFonts w:ascii="Calibri" w:hAnsi="Calibri" w:cs="Arial"/>
          <w:color w:val="000000" w:themeColor="text1"/>
          <w:sz w:val="24"/>
        </w:rPr>
        <w:t>Assessment Criteria</w:t>
      </w:r>
    </w:p>
    <w:p w14:paraId="53A50100" w14:textId="77777777" w:rsidR="0063155D" w:rsidRPr="00707434" w:rsidRDefault="0063155D" w:rsidP="0063155D">
      <w:pPr>
        <w:pStyle w:val="Default"/>
        <w:rPr>
          <w:rFonts w:asciiTheme="majorHAnsi" w:hAnsiTheme="majorHAnsi"/>
          <w:sz w:val="22"/>
          <w:szCs w:val="22"/>
        </w:rPr>
      </w:pPr>
      <w:r w:rsidRPr="00707434">
        <w:rPr>
          <w:rFonts w:asciiTheme="majorHAnsi" w:hAnsiTheme="majorHAnsi"/>
          <w:sz w:val="22"/>
          <w:szCs w:val="22"/>
        </w:rPr>
        <w:t>As per the assessment Marking Criteria and Standards RUBRIC.</w:t>
      </w:r>
    </w:p>
    <w:p w14:paraId="7C244B84" w14:textId="77777777" w:rsidR="0063155D" w:rsidRDefault="0063155D" w:rsidP="0063155D">
      <w:pPr>
        <w:pStyle w:val="Title"/>
        <w:rPr>
          <w:rFonts w:ascii="Calibri" w:hAnsi="Calibri"/>
          <w:color w:val="000000" w:themeColor="text1"/>
          <w:sz w:val="24"/>
        </w:rPr>
      </w:pPr>
    </w:p>
    <w:p w14:paraId="17720416" w14:textId="77777777" w:rsidR="0063155D" w:rsidRDefault="0063155D" w:rsidP="0063155D">
      <w:pPr>
        <w:pStyle w:val="Title"/>
        <w:rPr>
          <w:rFonts w:ascii="Calibri" w:hAnsi="Calibri"/>
          <w:color w:val="000000" w:themeColor="text1"/>
          <w:sz w:val="24"/>
        </w:rPr>
      </w:pPr>
    </w:p>
    <w:p w14:paraId="0C1380A9" w14:textId="77777777" w:rsidR="0063155D" w:rsidRDefault="0063155D" w:rsidP="0063155D">
      <w:pPr>
        <w:pStyle w:val="Title"/>
        <w:rPr>
          <w:rFonts w:ascii="Calibri" w:hAnsi="Calibri"/>
          <w:color w:val="000000" w:themeColor="text1"/>
          <w:sz w:val="24"/>
        </w:rPr>
      </w:pPr>
    </w:p>
    <w:p w14:paraId="633B7D81" w14:textId="77777777" w:rsidR="0063155D" w:rsidRDefault="0063155D" w:rsidP="0063155D">
      <w:pPr>
        <w:pStyle w:val="Title"/>
        <w:rPr>
          <w:rFonts w:ascii="Calibri" w:hAnsi="Calibri"/>
          <w:color w:val="000000" w:themeColor="text1"/>
          <w:sz w:val="24"/>
        </w:rPr>
      </w:pPr>
    </w:p>
    <w:p w14:paraId="7C4A9AD9" w14:textId="77777777" w:rsidR="0063155D" w:rsidRDefault="0063155D" w:rsidP="0063155D">
      <w:pPr>
        <w:pStyle w:val="Title"/>
        <w:rPr>
          <w:rFonts w:ascii="Calibri" w:hAnsi="Calibri"/>
          <w:color w:val="000000" w:themeColor="text1"/>
          <w:sz w:val="24"/>
        </w:rPr>
      </w:pPr>
    </w:p>
    <w:p w14:paraId="552360A1" w14:textId="77777777" w:rsidR="0063155D" w:rsidRDefault="0063155D" w:rsidP="0063155D">
      <w:pPr>
        <w:pStyle w:val="Title"/>
        <w:rPr>
          <w:rFonts w:ascii="Calibri" w:hAnsi="Calibri"/>
          <w:color w:val="000000" w:themeColor="text1"/>
          <w:sz w:val="24"/>
        </w:rPr>
      </w:pPr>
    </w:p>
    <w:p w14:paraId="493EEC9C" w14:textId="77777777" w:rsidR="0063155D" w:rsidRDefault="0063155D" w:rsidP="0063155D">
      <w:pPr>
        <w:pStyle w:val="Title"/>
        <w:rPr>
          <w:rFonts w:ascii="Calibri" w:hAnsi="Calibri"/>
          <w:color w:val="000000" w:themeColor="text1"/>
          <w:sz w:val="24"/>
        </w:rPr>
      </w:pPr>
    </w:p>
    <w:p w14:paraId="0E07FAA3" w14:textId="77777777" w:rsidR="0063155D" w:rsidRDefault="0063155D" w:rsidP="0063155D">
      <w:pPr>
        <w:pStyle w:val="Title"/>
        <w:rPr>
          <w:rFonts w:ascii="Calibri" w:hAnsi="Calibri"/>
          <w:color w:val="000000" w:themeColor="text1"/>
          <w:sz w:val="24"/>
        </w:rPr>
      </w:pPr>
    </w:p>
    <w:p w14:paraId="6326EA26" w14:textId="77777777" w:rsidR="0063155D" w:rsidRDefault="0063155D" w:rsidP="0063155D">
      <w:pPr>
        <w:pStyle w:val="Title"/>
        <w:rPr>
          <w:rFonts w:ascii="Calibri" w:hAnsi="Calibri"/>
          <w:color w:val="000000" w:themeColor="text1"/>
          <w:sz w:val="24"/>
        </w:rPr>
      </w:pPr>
    </w:p>
    <w:p w14:paraId="66F190B7" w14:textId="77777777" w:rsidR="0063155D" w:rsidRDefault="0063155D" w:rsidP="0063155D">
      <w:pPr>
        <w:pStyle w:val="Title"/>
        <w:rPr>
          <w:rFonts w:ascii="Calibri" w:hAnsi="Calibri"/>
          <w:color w:val="000000" w:themeColor="text1"/>
          <w:sz w:val="24"/>
        </w:rPr>
      </w:pPr>
    </w:p>
    <w:p w14:paraId="5C499F4F" w14:textId="77777777" w:rsidR="0063155D" w:rsidRDefault="0063155D" w:rsidP="0063155D">
      <w:pPr>
        <w:pStyle w:val="Title"/>
        <w:rPr>
          <w:rFonts w:ascii="Calibri" w:hAnsi="Calibri"/>
          <w:color w:val="000000" w:themeColor="text1"/>
          <w:sz w:val="24"/>
        </w:rPr>
      </w:pPr>
    </w:p>
    <w:p w14:paraId="0F7189F2" w14:textId="77777777" w:rsidR="0063155D" w:rsidRDefault="0063155D" w:rsidP="0063155D">
      <w:pPr>
        <w:pStyle w:val="Title"/>
        <w:rPr>
          <w:rFonts w:ascii="Calibri" w:hAnsi="Calibri"/>
          <w:color w:val="000000" w:themeColor="text1"/>
          <w:sz w:val="24"/>
        </w:rPr>
      </w:pPr>
    </w:p>
    <w:p w14:paraId="11C5C024" w14:textId="77777777" w:rsidR="0063155D" w:rsidRDefault="0063155D" w:rsidP="0063155D">
      <w:pPr>
        <w:pStyle w:val="Title"/>
        <w:rPr>
          <w:rFonts w:ascii="Calibri" w:hAnsi="Calibri"/>
          <w:color w:val="000000" w:themeColor="text1"/>
          <w:sz w:val="24"/>
        </w:rPr>
      </w:pPr>
    </w:p>
    <w:p w14:paraId="6A68D388" w14:textId="77777777" w:rsidR="0063155D" w:rsidRDefault="0063155D" w:rsidP="0063155D">
      <w:pPr>
        <w:pStyle w:val="Title"/>
        <w:rPr>
          <w:rFonts w:ascii="Calibri" w:hAnsi="Calibri"/>
          <w:color w:val="000000" w:themeColor="text1"/>
          <w:sz w:val="24"/>
        </w:rPr>
      </w:pPr>
    </w:p>
    <w:p w14:paraId="0920719F" w14:textId="77777777" w:rsidR="007A1027" w:rsidRPr="00B8570F" w:rsidRDefault="007A1027" w:rsidP="007A1027">
      <w:pPr>
        <w:pStyle w:val="Default"/>
        <w:rPr>
          <w:rFonts w:asciiTheme="majorHAnsi" w:hAnsiTheme="majorHAnsi"/>
        </w:rPr>
      </w:pPr>
    </w:p>
    <w:tbl>
      <w:tblPr>
        <w:tblStyle w:val="TableGrid"/>
        <w:tblpPr w:leftFromText="180" w:rightFromText="180" w:vertAnchor="page" w:horzAnchor="page" w:tblpX="730" w:tblpY="1985"/>
        <w:tblW w:w="10605" w:type="dxa"/>
        <w:tblLook w:val="04A0" w:firstRow="1" w:lastRow="0" w:firstColumn="1" w:lastColumn="0" w:noHBand="0" w:noVBand="1"/>
      </w:tblPr>
      <w:tblGrid>
        <w:gridCol w:w="1561"/>
        <w:gridCol w:w="1653"/>
        <w:gridCol w:w="1672"/>
        <w:gridCol w:w="1672"/>
        <w:gridCol w:w="1697"/>
        <w:gridCol w:w="1690"/>
        <w:gridCol w:w="660"/>
      </w:tblGrid>
      <w:tr w:rsidR="0063155D" w:rsidRPr="00500334" w14:paraId="7B4BDF1B" w14:textId="77777777" w:rsidTr="0063155D">
        <w:trPr>
          <w:trHeight w:val="1013"/>
        </w:trPr>
        <w:tc>
          <w:tcPr>
            <w:tcW w:w="10605" w:type="dxa"/>
            <w:gridSpan w:val="7"/>
            <w:shd w:val="clear" w:color="auto" w:fill="F2F2F2" w:themeFill="background1" w:themeFillShade="F2"/>
          </w:tcPr>
          <w:p w14:paraId="64697EAE" w14:textId="77777777" w:rsidR="0063155D" w:rsidRPr="000834FB" w:rsidRDefault="0063155D" w:rsidP="0063155D">
            <w:pPr>
              <w:rPr>
                <w:rFonts w:asciiTheme="majorHAnsi" w:hAnsiTheme="majorHAnsi"/>
                <w:b/>
                <w:sz w:val="16"/>
                <w:szCs w:val="16"/>
              </w:rPr>
            </w:pPr>
            <w:r w:rsidRPr="000834FB">
              <w:rPr>
                <w:rFonts w:asciiTheme="majorHAnsi" w:hAnsiTheme="majorHAnsi"/>
                <w:b/>
                <w:sz w:val="16"/>
                <w:szCs w:val="16"/>
              </w:rPr>
              <w:lastRenderedPageBreak/>
              <w:t xml:space="preserve">Unit Code: </w:t>
            </w:r>
            <w:r w:rsidRPr="000834FB">
              <w:rPr>
                <w:rFonts w:asciiTheme="majorHAnsi" w:hAnsiTheme="majorHAnsi"/>
                <w:sz w:val="16"/>
                <w:szCs w:val="16"/>
              </w:rPr>
              <w:t>ENT101</w:t>
            </w:r>
            <w:r w:rsidRPr="000834FB">
              <w:rPr>
                <w:rFonts w:asciiTheme="majorHAnsi" w:hAnsiTheme="majorHAnsi"/>
                <w:b/>
                <w:sz w:val="16"/>
                <w:szCs w:val="16"/>
              </w:rPr>
              <w:tab/>
              <w:t xml:space="preserve"> Unit Name: </w:t>
            </w:r>
            <w:r w:rsidRPr="000834FB">
              <w:rPr>
                <w:rFonts w:asciiTheme="majorHAnsi" w:hAnsiTheme="majorHAnsi"/>
                <w:sz w:val="16"/>
                <w:szCs w:val="16"/>
              </w:rPr>
              <w:t xml:space="preserve"> Introduction to Entrepreneurship and Innovation</w:t>
            </w:r>
            <w:r w:rsidRPr="000834FB">
              <w:rPr>
                <w:rFonts w:asciiTheme="majorHAnsi" w:hAnsiTheme="majorHAnsi"/>
                <w:b/>
                <w:sz w:val="16"/>
                <w:szCs w:val="16"/>
              </w:rPr>
              <w:t xml:space="preserve">        Assessment Task: </w:t>
            </w:r>
            <w:r w:rsidRPr="000834FB">
              <w:rPr>
                <w:rFonts w:asciiTheme="majorHAnsi" w:hAnsiTheme="majorHAnsi"/>
                <w:sz w:val="16"/>
                <w:szCs w:val="16"/>
              </w:rPr>
              <w:t xml:space="preserve">Item 3a – Presentation </w:t>
            </w:r>
            <w:r w:rsidRPr="000834FB">
              <w:rPr>
                <w:rFonts w:asciiTheme="majorHAnsi" w:hAnsiTheme="majorHAnsi"/>
                <w:b/>
                <w:sz w:val="16"/>
                <w:szCs w:val="16"/>
              </w:rPr>
              <w:t xml:space="preserve"> </w:t>
            </w:r>
          </w:p>
          <w:p w14:paraId="3E2DBA2B" w14:textId="77777777" w:rsidR="0063155D" w:rsidRPr="000834FB" w:rsidRDefault="0063155D" w:rsidP="0063155D">
            <w:pPr>
              <w:rPr>
                <w:rFonts w:asciiTheme="majorHAnsi" w:hAnsiTheme="majorHAnsi"/>
                <w:b/>
                <w:sz w:val="16"/>
                <w:szCs w:val="16"/>
              </w:rPr>
            </w:pPr>
            <w:r w:rsidRPr="000834FB">
              <w:rPr>
                <w:rFonts w:asciiTheme="majorHAnsi" w:hAnsiTheme="majorHAnsi"/>
                <w:b/>
                <w:sz w:val="16"/>
                <w:szCs w:val="16"/>
              </w:rPr>
              <w:br/>
              <w:t>Student Name: _______________________________________  Student Number:  _____________________                                         Final Grade:______/10</w:t>
            </w:r>
            <w:r w:rsidRPr="000834FB">
              <w:rPr>
                <w:rFonts w:asciiTheme="majorHAnsi" w:hAnsiTheme="majorHAnsi"/>
                <w:b/>
                <w:sz w:val="16"/>
                <w:szCs w:val="16"/>
              </w:rPr>
              <w:br/>
            </w:r>
          </w:p>
        </w:tc>
      </w:tr>
      <w:tr w:rsidR="0063155D" w:rsidRPr="00500334" w14:paraId="5BA13B0F" w14:textId="77777777" w:rsidTr="0063155D">
        <w:trPr>
          <w:trHeight w:val="239"/>
        </w:trPr>
        <w:tc>
          <w:tcPr>
            <w:tcW w:w="1561" w:type="dxa"/>
            <w:shd w:val="clear" w:color="auto" w:fill="F2F2F2" w:themeFill="background1" w:themeFillShade="F2"/>
          </w:tcPr>
          <w:p w14:paraId="28BB06B2" w14:textId="77777777" w:rsidR="0063155D" w:rsidRPr="000834FB" w:rsidRDefault="0063155D" w:rsidP="0063155D">
            <w:pPr>
              <w:rPr>
                <w:rFonts w:asciiTheme="majorHAnsi" w:hAnsiTheme="majorHAnsi"/>
                <w:b/>
                <w:sz w:val="16"/>
                <w:szCs w:val="16"/>
              </w:rPr>
            </w:pPr>
            <w:r w:rsidRPr="000834FB">
              <w:rPr>
                <w:rFonts w:asciiTheme="majorHAnsi" w:hAnsiTheme="majorHAnsi"/>
                <w:b/>
                <w:sz w:val="16"/>
                <w:szCs w:val="16"/>
              </w:rPr>
              <w:t>Grade</w:t>
            </w:r>
          </w:p>
        </w:tc>
        <w:tc>
          <w:tcPr>
            <w:tcW w:w="1653" w:type="dxa"/>
            <w:shd w:val="clear" w:color="auto" w:fill="F2F2F2" w:themeFill="background1" w:themeFillShade="F2"/>
          </w:tcPr>
          <w:p w14:paraId="29FCA61E" w14:textId="77777777" w:rsidR="0063155D" w:rsidRPr="000834FB" w:rsidRDefault="0063155D" w:rsidP="0063155D">
            <w:pPr>
              <w:jc w:val="center"/>
              <w:rPr>
                <w:rFonts w:asciiTheme="majorHAnsi" w:hAnsiTheme="majorHAnsi"/>
                <w:b/>
                <w:sz w:val="16"/>
                <w:szCs w:val="16"/>
              </w:rPr>
            </w:pPr>
            <w:r w:rsidRPr="000834FB">
              <w:rPr>
                <w:rFonts w:asciiTheme="majorHAnsi" w:hAnsiTheme="majorHAnsi"/>
                <w:b/>
                <w:sz w:val="16"/>
                <w:szCs w:val="16"/>
              </w:rPr>
              <w:t>&gt;=85%</w:t>
            </w:r>
          </w:p>
        </w:tc>
        <w:tc>
          <w:tcPr>
            <w:tcW w:w="1672" w:type="dxa"/>
            <w:shd w:val="clear" w:color="auto" w:fill="F2F2F2" w:themeFill="background1" w:themeFillShade="F2"/>
          </w:tcPr>
          <w:p w14:paraId="5C7DA35D" w14:textId="77777777" w:rsidR="0063155D" w:rsidRPr="000834FB" w:rsidRDefault="0063155D" w:rsidP="0063155D">
            <w:pPr>
              <w:jc w:val="center"/>
              <w:rPr>
                <w:rFonts w:asciiTheme="majorHAnsi" w:hAnsiTheme="majorHAnsi"/>
                <w:b/>
                <w:sz w:val="16"/>
                <w:szCs w:val="16"/>
              </w:rPr>
            </w:pPr>
            <w:r w:rsidRPr="000834FB">
              <w:rPr>
                <w:rFonts w:asciiTheme="majorHAnsi" w:hAnsiTheme="majorHAnsi"/>
                <w:b/>
                <w:sz w:val="16"/>
                <w:szCs w:val="16"/>
              </w:rPr>
              <w:t>75-84%</w:t>
            </w:r>
          </w:p>
        </w:tc>
        <w:tc>
          <w:tcPr>
            <w:tcW w:w="1672" w:type="dxa"/>
            <w:shd w:val="clear" w:color="auto" w:fill="F2F2F2" w:themeFill="background1" w:themeFillShade="F2"/>
          </w:tcPr>
          <w:p w14:paraId="5AF11826" w14:textId="77777777" w:rsidR="0063155D" w:rsidRPr="000834FB" w:rsidRDefault="0063155D" w:rsidP="0063155D">
            <w:pPr>
              <w:jc w:val="center"/>
              <w:rPr>
                <w:rFonts w:asciiTheme="majorHAnsi" w:hAnsiTheme="majorHAnsi"/>
                <w:b/>
                <w:sz w:val="16"/>
                <w:szCs w:val="16"/>
              </w:rPr>
            </w:pPr>
            <w:r w:rsidRPr="000834FB">
              <w:rPr>
                <w:rFonts w:asciiTheme="majorHAnsi" w:hAnsiTheme="majorHAnsi"/>
                <w:b/>
                <w:sz w:val="16"/>
                <w:szCs w:val="16"/>
              </w:rPr>
              <w:t>65-74%</w:t>
            </w:r>
          </w:p>
        </w:tc>
        <w:tc>
          <w:tcPr>
            <w:tcW w:w="1697" w:type="dxa"/>
            <w:shd w:val="clear" w:color="auto" w:fill="F2F2F2" w:themeFill="background1" w:themeFillShade="F2"/>
          </w:tcPr>
          <w:p w14:paraId="6E386330" w14:textId="77777777" w:rsidR="0063155D" w:rsidRPr="000834FB" w:rsidRDefault="0063155D" w:rsidP="0063155D">
            <w:pPr>
              <w:jc w:val="center"/>
              <w:rPr>
                <w:rFonts w:asciiTheme="majorHAnsi" w:hAnsiTheme="majorHAnsi"/>
                <w:b/>
                <w:sz w:val="16"/>
                <w:szCs w:val="16"/>
              </w:rPr>
            </w:pPr>
            <w:r w:rsidRPr="000834FB">
              <w:rPr>
                <w:rFonts w:asciiTheme="majorHAnsi" w:hAnsiTheme="majorHAnsi"/>
                <w:b/>
                <w:sz w:val="16"/>
                <w:szCs w:val="16"/>
              </w:rPr>
              <w:t>50-64%</w:t>
            </w:r>
          </w:p>
        </w:tc>
        <w:tc>
          <w:tcPr>
            <w:tcW w:w="1690" w:type="dxa"/>
            <w:shd w:val="clear" w:color="auto" w:fill="F2F2F2" w:themeFill="background1" w:themeFillShade="F2"/>
          </w:tcPr>
          <w:p w14:paraId="04420C2C" w14:textId="77777777" w:rsidR="0063155D" w:rsidRPr="000834FB" w:rsidRDefault="0063155D" w:rsidP="0063155D">
            <w:pPr>
              <w:jc w:val="center"/>
              <w:rPr>
                <w:rFonts w:asciiTheme="majorHAnsi" w:hAnsiTheme="majorHAnsi"/>
                <w:b/>
                <w:sz w:val="16"/>
                <w:szCs w:val="16"/>
              </w:rPr>
            </w:pPr>
            <w:r w:rsidRPr="000834FB">
              <w:rPr>
                <w:rFonts w:asciiTheme="majorHAnsi" w:hAnsiTheme="majorHAnsi"/>
                <w:b/>
                <w:sz w:val="16"/>
                <w:szCs w:val="16"/>
              </w:rPr>
              <w:t>&lt;50%</w:t>
            </w:r>
          </w:p>
        </w:tc>
        <w:tc>
          <w:tcPr>
            <w:tcW w:w="660" w:type="dxa"/>
            <w:shd w:val="clear" w:color="auto" w:fill="F2F2F2" w:themeFill="background1" w:themeFillShade="F2"/>
          </w:tcPr>
          <w:p w14:paraId="74D99E77" w14:textId="77777777" w:rsidR="0063155D" w:rsidRPr="000834FB" w:rsidRDefault="0063155D" w:rsidP="0063155D">
            <w:pPr>
              <w:jc w:val="center"/>
              <w:rPr>
                <w:rFonts w:asciiTheme="majorHAnsi" w:hAnsiTheme="majorHAnsi"/>
                <w:b/>
                <w:sz w:val="16"/>
                <w:szCs w:val="16"/>
              </w:rPr>
            </w:pPr>
            <w:r w:rsidRPr="000834FB">
              <w:rPr>
                <w:rFonts w:asciiTheme="majorHAnsi" w:hAnsiTheme="majorHAnsi"/>
                <w:b/>
                <w:sz w:val="16"/>
                <w:szCs w:val="16"/>
              </w:rPr>
              <w:t>Grade</w:t>
            </w:r>
          </w:p>
        </w:tc>
      </w:tr>
      <w:tr w:rsidR="0063155D" w:rsidRPr="00500334" w14:paraId="134E5F8A" w14:textId="77777777" w:rsidTr="0063155D">
        <w:trPr>
          <w:trHeight w:val="239"/>
        </w:trPr>
        <w:tc>
          <w:tcPr>
            <w:tcW w:w="9945" w:type="dxa"/>
            <w:gridSpan w:val="6"/>
            <w:shd w:val="clear" w:color="auto" w:fill="F2F2F2" w:themeFill="background1" w:themeFillShade="F2"/>
          </w:tcPr>
          <w:p w14:paraId="536383CB" w14:textId="77777777" w:rsidR="0063155D" w:rsidRPr="000834FB" w:rsidRDefault="0063155D" w:rsidP="0063155D">
            <w:pPr>
              <w:rPr>
                <w:rFonts w:asciiTheme="majorHAnsi" w:hAnsiTheme="majorHAnsi"/>
                <w:b/>
                <w:sz w:val="16"/>
                <w:szCs w:val="16"/>
              </w:rPr>
            </w:pPr>
            <w:proofErr w:type="spellStart"/>
            <w:r w:rsidRPr="000834FB">
              <w:rPr>
                <w:rFonts w:asciiTheme="majorHAnsi" w:hAnsiTheme="majorHAnsi"/>
                <w:b/>
                <w:sz w:val="16"/>
                <w:szCs w:val="16"/>
              </w:rPr>
              <w:t>ULOb</w:t>
            </w:r>
            <w:proofErr w:type="spellEnd"/>
          </w:p>
        </w:tc>
        <w:tc>
          <w:tcPr>
            <w:tcW w:w="660" w:type="dxa"/>
            <w:shd w:val="clear" w:color="auto" w:fill="F2F2F2" w:themeFill="background1" w:themeFillShade="F2"/>
          </w:tcPr>
          <w:p w14:paraId="2BC3D851" w14:textId="77777777" w:rsidR="0063155D" w:rsidRPr="000834FB" w:rsidRDefault="0063155D" w:rsidP="0063155D">
            <w:pPr>
              <w:rPr>
                <w:rFonts w:asciiTheme="majorHAnsi" w:hAnsiTheme="majorHAnsi"/>
                <w:b/>
                <w:sz w:val="16"/>
                <w:szCs w:val="16"/>
              </w:rPr>
            </w:pPr>
          </w:p>
        </w:tc>
      </w:tr>
      <w:tr w:rsidR="0063155D" w:rsidRPr="00500334" w14:paraId="2CBB92F9" w14:textId="77777777" w:rsidTr="0063155D">
        <w:trPr>
          <w:trHeight w:val="239"/>
        </w:trPr>
        <w:tc>
          <w:tcPr>
            <w:tcW w:w="1561" w:type="dxa"/>
            <w:vMerge w:val="restart"/>
          </w:tcPr>
          <w:p w14:paraId="40B3E8E1" w14:textId="77777777" w:rsidR="0063155D" w:rsidRPr="000834FB" w:rsidRDefault="0063155D" w:rsidP="0063155D">
            <w:pPr>
              <w:rPr>
                <w:rFonts w:asciiTheme="majorHAnsi" w:hAnsiTheme="majorHAnsi"/>
                <w:sz w:val="16"/>
                <w:szCs w:val="16"/>
              </w:rPr>
            </w:pPr>
            <w:r w:rsidRPr="000834FB">
              <w:rPr>
                <w:rFonts w:asciiTheme="majorHAnsi" w:hAnsiTheme="majorHAnsi"/>
                <w:sz w:val="16"/>
                <w:szCs w:val="16"/>
              </w:rPr>
              <w:t>Present and interpret case studies of innovative and entrepreneurial business initiatives, connecting these to theories and approaches to innovation and entrepreneurship.</w:t>
            </w:r>
          </w:p>
        </w:tc>
        <w:tc>
          <w:tcPr>
            <w:tcW w:w="1653" w:type="dxa"/>
          </w:tcPr>
          <w:p w14:paraId="50F9DEF9" w14:textId="77777777" w:rsidR="0063155D" w:rsidRPr="000834FB" w:rsidRDefault="0063155D" w:rsidP="0063155D">
            <w:pPr>
              <w:jc w:val="center"/>
              <w:rPr>
                <w:rFonts w:asciiTheme="majorHAnsi" w:hAnsiTheme="majorHAnsi"/>
                <w:b/>
                <w:sz w:val="16"/>
                <w:szCs w:val="16"/>
              </w:rPr>
            </w:pPr>
            <w:r w:rsidRPr="000834FB">
              <w:rPr>
                <w:rFonts w:asciiTheme="majorHAnsi" w:hAnsiTheme="majorHAnsi"/>
                <w:b/>
                <w:sz w:val="16"/>
                <w:szCs w:val="16"/>
              </w:rPr>
              <w:t xml:space="preserve"> Marks</w:t>
            </w:r>
          </w:p>
        </w:tc>
        <w:tc>
          <w:tcPr>
            <w:tcW w:w="1672" w:type="dxa"/>
          </w:tcPr>
          <w:p w14:paraId="1CEBCB21" w14:textId="77777777" w:rsidR="0063155D" w:rsidRPr="000834FB" w:rsidRDefault="0063155D" w:rsidP="0063155D">
            <w:pPr>
              <w:jc w:val="center"/>
              <w:rPr>
                <w:rFonts w:asciiTheme="majorHAnsi" w:hAnsiTheme="majorHAnsi"/>
                <w:b/>
                <w:sz w:val="16"/>
                <w:szCs w:val="16"/>
              </w:rPr>
            </w:pPr>
            <w:r w:rsidRPr="000834FB">
              <w:rPr>
                <w:rFonts w:asciiTheme="majorHAnsi" w:hAnsiTheme="majorHAnsi"/>
                <w:b/>
                <w:sz w:val="16"/>
                <w:szCs w:val="16"/>
              </w:rPr>
              <w:t>Marks</w:t>
            </w:r>
          </w:p>
        </w:tc>
        <w:tc>
          <w:tcPr>
            <w:tcW w:w="1672" w:type="dxa"/>
          </w:tcPr>
          <w:p w14:paraId="1CDC6E35" w14:textId="77777777" w:rsidR="0063155D" w:rsidRPr="000834FB" w:rsidRDefault="0063155D" w:rsidP="0063155D">
            <w:pPr>
              <w:jc w:val="center"/>
              <w:rPr>
                <w:rFonts w:asciiTheme="majorHAnsi" w:hAnsiTheme="majorHAnsi"/>
                <w:b/>
                <w:sz w:val="16"/>
                <w:szCs w:val="16"/>
              </w:rPr>
            </w:pPr>
            <w:r w:rsidRPr="000834FB">
              <w:rPr>
                <w:rFonts w:asciiTheme="majorHAnsi" w:hAnsiTheme="majorHAnsi"/>
                <w:b/>
                <w:sz w:val="16"/>
                <w:szCs w:val="16"/>
              </w:rPr>
              <w:t>Marks</w:t>
            </w:r>
          </w:p>
        </w:tc>
        <w:tc>
          <w:tcPr>
            <w:tcW w:w="1697" w:type="dxa"/>
          </w:tcPr>
          <w:p w14:paraId="4F7CAA17" w14:textId="77777777" w:rsidR="0063155D" w:rsidRPr="000834FB" w:rsidRDefault="0063155D" w:rsidP="0063155D">
            <w:pPr>
              <w:jc w:val="center"/>
              <w:rPr>
                <w:rFonts w:asciiTheme="majorHAnsi" w:hAnsiTheme="majorHAnsi"/>
                <w:b/>
                <w:sz w:val="16"/>
                <w:szCs w:val="16"/>
              </w:rPr>
            </w:pPr>
            <w:r w:rsidRPr="000834FB">
              <w:rPr>
                <w:rFonts w:asciiTheme="majorHAnsi" w:hAnsiTheme="majorHAnsi"/>
                <w:b/>
                <w:sz w:val="16"/>
                <w:szCs w:val="16"/>
              </w:rPr>
              <w:t>Marks</w:t>
            </w:r>
          </w:p>
        </w:tc>
        <w:tc>
          <w:tcPr>
            <w:tcW w:w="1690" w:type="dxa"/>
          </w:tcPr>
          <w:p w14:paraId="7C960F17" w14:textId="77777777" w:rsidR="0063155D" w:rsidRPr="000834FB" w:rsidRDefault="0063155D" w:rsidP="0063155D">
            <w:pPr>
              <w:jc w:val="center"/>
              <w:rPr>
                <w:rFonts w:asciiTheme="majorHAnsi" w:hAnsiTheme="majorHAnsi"/>
                <w:b/>
                <w:sz w:val="16"/>
                <w:szCs w:val="16"/>
              </w:rPr>
            </w:pPr>
            <w:r w:rsidRPr="000834FB">
              <w:rPr>
                <w:rFonts w:asciiTheme="majorHAnsi" w:hAnsiTheme="majorHAnsi"/>
                <w:b/>
                <w:sz w:val="16"/>
                <w:szCs w:val="16"/>
              </w:rPr>
              <w:t>Marks</w:t>
            </w:r>
          </w:p>
        </w:tc>
        <w:tc>
          <w:tcPr>
            <w:tcW w:w="660" w:type="dxa"/>
          </w:tcPr>
          <w:p w14:paraId="23CDE449" w14:textId="77777777" w:rsidR="0063155D" w:rsidRPr="000834FB" w:rsidRDefault="0063155D" w:rsidP="0063155D">
            <w:pPr>
              <w:jc w:val="center"/>
              <w:rPr>
                <w:rFonts w:asciiTheme="majorHAnsi" w:hAnsiTheme="majorHAnsi"/>
                <w:b/>
                <w:sz w:val="16"/>
                <w:szCs w:val="16"/>
              </w:rPr>
            </w:pPr>
            <w:r w:rsidRPr="000834FB">
              <w:rPr>
                <w:rFonts w:asciiTheme="majorHAnsi" w:hAnsiTheme="majorHAnsi"/>
                <w:b/>
                <w:sz w:val="16"/>
                <w:szCs w:val="16"/>
              </w:rPr>
              <w:t>/40</w:t>
            </w:r>
          </w:p>
        </w:tc>
      </w:tr>
      <w:tr w:rsidR="0063155D" w:rsidRPr="00500334" w14:paraId="187A8B04" w14:textId="77777777" w:rsidTr="0063155D">
        <w:trPr>
          <w:trHeight w:val="188"/>
        </w:trPr>
        <w:tc>
          <w:tcPr>
            <w:tcW w:w="1561" w:type="dxa"/>
            <w:vMerge/>
          </w:tcPr>
          <w:p w14:paraId="330214C1" w14:textId="77777777" w:rsidR="0063155D" w:rsidRPr="000834FB" w:rsidRDefault="0063155D" w:rsidP="0063155D">
            <w:pPr>
              <w:rPr>
                <w:rFonts w:asciiTheme="majorHAnsi" w:hAnsiTheme="majorHAnsi"/>
                <w:sz w:val="16"/>
                <w:szCs w:val="16"/>
              </w:rPr>
            </w:pPr>
          </w:p>
        </w:tc>
        <w:tc>
          <w:tcPr>
            <w:tcW w:w="1653" w:type="dxa"/>
          </w:tcPr>
          <w:p w14:paraId="71E2EFBA" w14:textId="77777777" w:rsidR="0063155D" w:rsidRPr="000834FB" w:rsidRDefault="0063155D" w:rsidP="0063155D">
            <w:pPr>
              <w:rPr>
                <w:rFonts w:asciiTheme="majorHAnsi" w:hAnsiTheme="majorHAnsi"/>
                <w:sz w:val="16"/>
                <w:szCs w:val="16"/>
              </w:rPr>
            </w:pPr>
            <w:r w:rsidRPr="000834FB">
              <w:rPr>
                <w:rFonts w:asciiTheme="majorHAnsi" w:hAnsiTheme="majorHAnsi"/>
                <w:sz w:val="16"/>
                <w:szCs w:val="16"/>
              </w:rPr>
              <w:t>Demonstrates excellent skills in communicating case study analysis findings in relation to the key theoretical content underpinning the unit</w:t>
            </w:r>
          </w:p>
        </w:tc>
        <w:tc>
          <w:tcPr>
            <w:tcW w:w="1672" w:type="dxa"/>
          </w:tcPr>
          <w:p w14:paraId="2A139494" w14:textId="77777777" w:rsidR="0063155D" w:rsidRPr="000834FB" w:rsidRDefault="0063155D" w:rsidP="0063155D">
            <w:pPr>
              <w:rPr>
                <w:rFonts w:asciiTheme="majorHAnsi" w:hAnsiTheme="majorHAnsi"/>
                <w:sz w:val="16"/>
                <w:szCs w:val="16"/>
              </w:rPr>
            </w:pPr>
            <w:r w:rsidRPr="000834FB">
              <w:rPr>
                <w:rFonts w:asciiTheme="majorHAnsi" w:hAnsiTheme="majorHAnsi"/>
                <w:sz w:val="16"/>
                <w:szCs w:val="16"/>
              </w:rPr>
              <w:t>Demonstrates very good skills in communicating case study analysis findings in relation to the key theoretical content underpinning the unit</w:t>
            </w:r>
          </w:p>
        </w:tc>
        <w:tc>
          <w:tcPr>
            <w:tcW w:w="1672" w:type="dxa"/>
          </w:tcPr>
          <w:p w14:paraId="4C37BBB8" w14:textId="77777777" w:rsidR="0063155D" w:rsidRPr="000834FB" w:rsidRDefault="0063155D" w:rsidP="0063155D">
            <w:pPr>
              <w:rPr>
                <w:rFonts w:asciiTheme="majorHAnsi" w:hAnsiTheme="majorHAnsi"/>
                <w:sz w:val="16"/>
                <w:szCs w:val="16"/>
              </w:rPr>
            </w:pPr>
            <w:r w:rsidRPr="000834FB">
              <w:rPr>
                <w:rFonts w:asciiTheme="majorHAnsi" w:hAnsiTheme="majorHAnsi"/>
                <w:sz w:val="16"/>
                <w:szCs w:val="16"/>
              </w:rPr>
              <w:t>Demonstrates fair skills in communicating case study analysis findings in relation to the key theoretical content underpinning the unit</w:t>
            </w:r>
          </w:p>
        </w:tc>
        <w:tc>
          <w:tcPr>
            <w:tcW w:w="1697" w:type="dxa"/>
          </w:tcPr>
          <w:p w14:paraId="11296667" w14:textId="77777777" w:rsidR="0063155D" w:rsidRPr="000834FB" w:rsidRDefault="0063155D" w:rsidP="0063155D">
            <w:pPr>
              <w:rPr>
                <w:rFonts w:asciiTheme="majorHAnsi" w:hAnsiTheme="majorHAnsi"/>
                <w:sz w:val="16"/>
                <w:szCs w:val="16"/>
              </w:rPr>
            </w:pPr>
            <w:r w:rsidRPr="000834FB">
              <w:rPr>
                <w:rFonts w:asciiTheme="majorHAnsi" w:hAnsiTheme="majorHAnsi"/>
                <w:sz w:val="16"/>
                <w:szCs w:val="16"/>
              </w:rPr>
              <w:t>Demonstrates limited skills in communicating case study analysis findings in relation to the key theoretical content underpinning the unit</w:t>
            </w:r>
          </w:p>
        </w:tc>
        <w:tc>
          <w:tcPr>
            <w:tcW w:w="1690" w:type="dxa"/>
          </w:tcPr>
          <w:p w14:paraId="7C4A27C0" w14:textId="77777777" w:rsidR="0063155D" w:rsidRPr="000834FB" w:rsidRDefault="0063155D" w:rsidP="0063155D">
            <w:pPr>
              <w:rPr>
                <w:rFonts w:asciiTheme="majorHAnsi" w:hAnsiTheme="majorHAnsi"/>
                <w:sz w:val="16"/>
                <w:szCs w:val="16"/>
              </w:rPr>
            </w:pPr>
            <w:r w:rsidRPr="000834FB">
              <w:rPr>
                <w:rFonts w:asciiTheme="majorHAnsi" w:hAnsiTheme="majorHAnsi"/>
                <w:sz w:val="16"/>
                <w:szCs w:val="16"/>
              </w:rPr>
              <w:t>Demonstrates inadequate skills in communicating case study analysis findings in relation to the key theoretical content underpinning the unit</w:t>
            </w:r>
          </w:p>
        </w:tc>
        <w:tc>
          <w:tcPr>
            <w:tcW w:w="660" w:type="dxa"/>
          </w:tcPr>
          <w:p w14:paraId="43E3E2A4" w14:textId="77777777" w:rsidR="0063155D" w:rsidRPr="000834FB" w:rsidRDefault="0063155D" w:rsidP="0063155D">
            <w:pPr>
              <w:rPr>
                <w:rFonts w:asciiTheme="majorHAnsi" w:hAnsiTheme="majorHAnsi"/>
                <w:sz w:val="16"/>
                <w:szCs w:val="16"/>
              </w:rPr>
            </w:pPr>
          </w:p>
        </w:tc>
      </w:tr>
      <w:tr w:rsidR="0063155D" w:rsidRPr="00500334" w14:paraId="49DD826C" w14:textId="77777777" w:rsidTr="0063155D">
        <w:trPr>
          <w:trHeight w:val="239"/>
        </w:trPr>
        <w:tc>
          <w:tcPr>
            <w:tcW w:w="9945" w:type="dxa"/>
            <w:gridSpan w:val="6"/>
            <w:shd w:val="clear" w:color="auto" w:fill="F2F2F2" w:themeFill="background1" w:themeFillShade="F2"/>
          </w:tcPr>
          <w:p w14:paraId="3033DF56" w14:textId="77777777" w:rsidR="0063155D" w:rsidRPr="000834FB" w:rsidRDefault="0063155D" w:rsidP="0063155D">
            <w:pPr>
              <w:rPr>
                <w:rFonts w:asciiTheme="majorHAnsi" w:hAnsiTheme="majorHAnsi"/>
                <w:b/>
                <w:sz w:val="16"/>
                <w:szCs w:val="16"/>
              </w:rPr>
            </w:pPr>
            <w:proofErr w:type="spellStart"/>
            <w:r w:rsidRPr="000834FB">
              <w:rPr>
                <w:rFonts w:asciiTheme="majorHAnsi" w:hAnsiTheme="majorHAnsi"/>
                <w:b/>
                <w:sz w:val="16"/>
                <w:szCs w:val="16"/>
              </w:rPr>
              <w:t>ULOc</w:t>
            </w:r>
            <w:proofErr w:type="spellEnd"/>
          </w:p>
        </w:tc>
        <w:tc>
          <w:tcPr>
            <w:tcW w:w="660" w:type="dxa"/>
            <w:shd w:val="clear" w:color="auto" w:fill="F2F2F2" w:themeFill="background1" w:themeFillShade="F2"/>
          </w:tcPr>
          <w:p w14:paraId="510BB9A3" w14:textId="77777777" w:rsidR="0063155D" w:rsidRPr="000834FB" w:rsidRDefault="0063155D" w:rsidP="0063155D">
            <w:pPr>
              <w:rPr>
                <w:rFonts w:asciiTheme="majorHAnsi" w:hAnsiTheme="majorHAnsi"/>
                <w:b/>
                <w:sz w:val="16"/>
                <w:szCs w:val="16"/>
              </w:rPr>
            </w:pPr>
          </w:p>
        </w:tc>
      </w:tr>
      <w:tr w:rsidR="0063155D" w:rsidRPr="00500334" w14:paraId="2CB7E60C" w14:textId="77777777" w:rsidTr="0063155D">
        <w:trPr>
          <w:trHeight w:val="239"/>
        </w:trPr>
        <w:tc>
          <w:tcPr>
            <w:tcW w:w="1561" w:type="dxa"/>
            <w:vMerge w:val="restart"/>
          </w:tcPr>
          <w:p w14:paraId="51E14BC4" w14:textId="77777777" w:rsidR="0063155D" w:rsidRPr="000834FB" w:rsidRDefault="0063155D" w:rsidP="0063155D">
            <w:pPr>
              <w:rPr>
                <w:rFonts w:asciiTheme="majorHAnsi" w:hAnsiTheme="majorHAnsi"/>
                <w:sz w:val="16"/>
                <w:szCs w:val="16"/>
              </w:rPr>
            </w:pPr>
            <w:r w:rsidRPr="000834FB">
              <w:rPr>
                <w:rFonts w:asciiTheme="majorHAnsi" w:hAnsiTheme="majorHAnsi"/>
                <w:sz w:val="16"/>
                <w:szCs w:val="16"/>
              </w:rPr>
              <w:t>Articulate the key qualities of an entrepreneur, and the key qualities and competencies of successful entrepreneurial activities.</w:t>
            </w:r>
          </w:p>
        </w:tc>
        <w:tc>
          <w:tcPr>
            <w:tcW w:w="1653" w:type="dxa"/>
          </w:tcPr>
          <w:p w14:paraId="4B247292" w14:textId="77777777" w:rsidR="0063155D" w:rsidRPr="000834FB" w:rsidRDefault="0063155D" w:rsidP="0063155D">
            <w:pPr>
              <w:jc w:val="center"/>
              <w:rPr>
                <w:rFonts w:asciiTheme="majorHAnsi" w:hAnsiTheme="majorHAnsi"/>
                <w:b/>
                <w:sz w:val="16"/>
                <w:szCs w:val="16"/>
              </w:rPr>
            </w:pPr>
            <w:r w:rsidRPr="000834FB">
              <w:rPr>
                <w:rFonts w:asciiTheme="majorHAnsi" w:hAnsiTheme="majorHAnsi"/>
                <w:b/>
                <w:sz w:val="16"/>
                <w:szCs w:val="16"/>
              </w:rPr>
              <w:t xml:space="preserve"> Marks</w:t>
            </w:r>
          </w:p>
        </w:tc>
        <w:tc>
          <w:tcPr>
            <w:tcW w:w="1672" w:type="dxa"/>
          </w:tcPr>
          <w:p w14:paraId="504C391C" w14:textId="77777777" w:rsidR="0063155D" w:rsidRPr="000834FB" w:rsidRDefault="0063155D" w:rsidP="0063155D">
            <w:pPr>
              <w:jc w:val="center"/>
              <w:rPr>
                <w:rFonts w:asciiTheme="majorHAnsi" w:hAnsiTheme="majorHAnsi"/>
                <w:b/>
                <w:sz w:val="16"/>
                <w:szCs w:val="16"/>
              </w:rPr>
            </w:pPr>
            <w:r w:rsidRPr="000834FB">
              <w:rPr>
                <w:rFonts w:asciiTheme="majorHAnsi" w:hAnsiTheme="majorHAnsi"/>
                <w:b/>
                <w:sz w:val="16"/>
                <w:szCs w:val="16"/>
              </w:rPr>
              <w:t>Marks</w:t>
            </w:r>
          </w:p>
        </w:tc>
        <w:tc>
          <w:tcPr>
            <w:tcW w:w="1672" w:type="dxa"/>
          </w:tcPr>
          <w:p w14:paraId="1737BA7F" w14:textId="77777777" w:rsidR="0063155D" w:rsidRPr="000834FB" w:rsidRDefault="0063155D" w:rsidP="0063155D">
            <w:pPr>
              <w:jc w:val="center"/>
              <w:rPr>
                <w:rFonts w:asciiTheme="majorHAnsi" w:hAnsiTheme="majorHAnsi"/>
                <w:b/>
                <w:sz w:val="16"/>
                <w:szCs w:val="16"/>
              </w:rPr>
            </w:pPr>
            <w:r w:rsidRPr="000834FB">
              <w:rPr>
                <w:rFonts w:asciiTheme="majorHAnsi" w:hAnsiTheme="majorHAnsi"/>
                <w:b/>
                <w:sz w:val="16"/>
                <w:szCs w:val="16"/>
              </w:rPr>
              <w:t>Marks</w:t>
            </w:r>
          </w:p>
        </w:tc>
        <w:tc>
          <w:tcPr>
            <w:tcW w:w="1697" w:type="dxa"/>
          </w:tcPr>
          <w:p w14:paraId="4FFA4D03" w14:textId="77777777" w:rsidR="0063155D" w:rsidRPr="000834FB" w:rsidRDefault="0063155D" w:rsidP="0063155D">
            <w:pPr>
              <w:jc w:val="center"/>
              <w:rPr>
                <w:rFonts w:asciiTheme="majorHAnsi" w:hAnsiTheme="majorHAnsi"/>
                <w:b/>
                <w:sz w:val="16"/>
                <w:szCs w:val="16"/>
              </w:rPr>
            </w:pPr>
            <w:r w:rsidRPr="000834FB">
              <w:rPr>
                <w:rFonts w:asciiTheme="majorHAnsi" w:hAnsiTheme="majorHAnsi"/>
                <w:b/>
                <w:sz w:val="16"/>
                <w:szCs w:val="16"/>
              </w:rPr>
              <w:t>Marks</w:t>
            </w:r>
          </w:p>
        </w:tc>
        <w:tc>
          <w:tcPr>
            <w:tcW w:w="1690" w:type="dxa"/>
          </w:tcPr>
          <w:p w14:paraId="506952BE" w14:textId="77777777" w:rsidR="0063155D" w:rsidRPr="000834FB" w:rsidRDefault="0063155D" w:rsidP="0063155D">
            <w:pPr>
              <w:jc w:val="center"/>
              <w:rPr>
                <w:rFonts w:asciiTheme="majorHAnsi" w:hAnsiTheme="majorHAnsi"/>
                <w:b/>
                <w:sz w:val="16"/>
                <w:szCs w:val="16"/>
              </w:rPr>
            </w:pPr>
            <w:r w:rsidRPr="000834FB">
              <w:rPr>
                <w:rFonts w:asciiTheme="majorHAnsi" w:hAnsiTheme="majorHAnsi"/>
                <w:b/>
                <w:sz w:val="16"/>
                <w:szCs w:val="16"/>
              </w:rPr>
              <w:t>Marks</w:t>
            </w:r>
          </w:p>
        </w:tc>
        <w:tc>
          <w:tcPr>
            <w:tcW w:w="660" w:type="dxa"/>
          </w:tcPr>
          <w:p w14:paraId="73981704" w14:textId="77777777" w:rsidR="0063155D" w:rsidRPr="000834FB" w:rsidRDefault="0063155D" w:rsidP="0063155D">
            <w:pPr>
              <w:jc w:val="center"/>
              <w:rPr>
                <w:rFonts w:asciiTheme="majorHAnsi" w:hAnsiTheme="majorHAnsi"/>
                <w:b/>
                <w:sz w:val="16"/>
                <w:szCs w:val="16"/>
              </w:rPr>
            </w:pPr>
            <w:r w:rsidRPr="000834FB">
              <w:rPr>
                <w:rFonts w:asciiTheme="majorHAnsi" w:hAnsiTheme="majorHAnsi"/>
                <w:b/>
                <w:sz w:val="16"/>
                <w:szCs w:val="16"/>
              </w:rPr>
              <w:t>/40</w:t>
            </w:r>
          </w:p>
        </w:tc>
      </w:tr>
      <w:tr w:rsidR="0063155D" w:rsidRPr="00500334" w14:paraId="1BCE5782" w14:textId="77777777" w:rsidTr="0063155D">
        <w:trPr>
          <w:trHeight w:val="188"/>
        </w:trPr>
        <w:tc>
          <w:tcPr>
            <w:tcW w:w="1561" w:type="dxa"/>
            <w:vMerge/>
          </w:tcPr>
          <w:p w14:paraId="26011BEC" w14:textId="77777777" w:rsidR="0063155D" w:rsidRPr="000834FB" w:rsidRDefault="0063155D" w:rsidP="0063155D">
            <w:pPr>
              <w:rPr>
                <w:rFonts w:asciiTheme="majorHAnsi" w:hAnsiTheme="majorHAnsi"/>
                <w:sz w:val="16"/>
                <w:szCs w:val="16"/>
              </w:rPr>
            </w:pPr>
          </w:p>
        </w:tc>
        <w:tc>
          <w:tcPr>
            <w:tcW w:w="1653" w:type="dxa"/>
          </w:tcPr>
          <w:p w14:paraId="1399041B" w14:textId="77777777" w:rsidR="0063155D" w:rsidRPr="000834FB" w:rsidRDefault="0063155D" w:rsidP="0063155D">
            <w:pPr>
              <w:rPr>
                <w:rFonts w:asciiTheme="majorHAnsi" w:hAnsiTheme="majorHAnsi"/>
                <w:sz w:val="16"/>
                <w:szCs w:val="16"/>
              </w:rPr>
            </w:pPr>
            <w:r w:rsidRPr="000834FB">
              <w:rPr>
                <w:rFonts w:asciiTheme="majorHAnsi" w:hAnsiTheme="majorHAnsi"/>
                <w:sz w:val="16"/>
                <w:szCs w:val="16"/>
              </w:rPr>
              <w:t xml:space="preserve">Demonstrate excellent ability to distil the characteristics of effective entrepreneurial leadership from a case study analysis, and effectively </w:t>
            </w:r>
            <w:proofErr w:type="spellStart"/>
            <w:r w:rsidRPr="000834FB">
              <w:rPr>
                <w:rFonts w:asciiTheme="majorHAnsi" w:hAnsiTheme="majorHAnsi"/>
                <w:sz w:val="16"/>
                <w:szCs w:val="16"/>
              </w:rPr>
              <w:t>synthesise</w:t>
            </w:r>
            <w:proofErr w:type="spellEnd"/>
            <w:r w:rsidRPr="000834FB">
              <w:rPr>
                <w:rFonts w:asciiTheme="majorHAnsi" w:hAnsiTheme="majorHAnsi"/>
                <w:sz w:val="16"/>
                <w:szCs w:val="16"/>
              </w:rPr>
              <w:t xml:space="preserve"> findings with a personal reflection process  </w:t>
            </w:r>
          </w:p>
        </w:tc>
        <w:tc>
          <w:tcPr>
            <w:tcW w:w="1672" w:type="dxa"/>
          </w:tcPr>
          <w:p w14:paraId="703F2B57" w14:textId="77777777" w:rsidR="0063155D" w:rsidRPr="000834FB" w:rsidRDefault="0063155D" w:rsidP="0063155D">
            <w:pPr>
              <w:rPr>
                <w:rFonts w:asciiTheme="majorHAnsi" w:hAnsiTheme="majorHAnsi"/>
                <w:sz w:val="16"/>
                <w:szCs w:val="16"/>
              </w:rPr>
            </w:pPr>
            <w:r w:rsidRPr="000834FB">
              <w:rPr>
                <w:rFonts w:asciiTheme="majorHAnsi" w:hAnsiTheme="majorHAnsi"/>
                <w:sz w:val="16"/>
                <w:szCs w:val="16"/>
              </w:rPr>
              <w:t xml:space="preserve">Demonstrate very good ability to distil the characteristics of effective entrepreneurial leadership from a case study analysis, and adequately </w:t>
            </w:r>
            <w:proofErr w:type="spellStart"/>
            <w:r w:rsidRPr="000834FB">
              <w:rPr>
                <w:rFonts w:asciiTheme="majorHAnsi" w:hAnsiTheme="majorHAnsi"/>
                <w:sz w:val="16"/>
                <w:szCs w:val="16"/>
              </w:rPr>
              <w:t>synthesise</w:t>
            </w:r>
            <w:proofErr w:type="spellEnd"/>
            <w:r w:rsidRPr="000834FB">
              <w:rPr>
                <w:rFonts w:asciiTheme="majorHAnsi" w:hAnsiTheme="majorHAnsi"/>
                <w:sz w:val="16"/>
                <w:szCs w:val="16"/>
              </w:rPr>
              <w:t xml:space="preserve"> findings with a personal reflection process  </w:t>
            </w:r>
          </w:p>
        </w:tc>
        <w:tc>
          <w:tcPr>
            <w:tcW w:w="1672" w:type="dxa"/>
          </w:tcPr>
          <w:p w14:paraId="426E96E6" w14:textId="77777777" w:rsidR="0063155D" w:rsidRPr="000834FB" w:rsidRDefault="0063155D" w:rsidP="0063155D">
            <w:pPr>
              <w:rPr>
                <w:rFonts w:asciiTheme="majorHAnsi" w:hAnsiTheme="majorHAnsi"/>
                <w:sz w:val="16"/>
                <w:szCs w:val="16"/>
              </w:rPr>
            </w:pPr>
            <w:r w:rsidRPr="000834FB">
              <w:rPr>
                <w:rFonts w:asciiTheme="majorHAnsi" w:hAnsiTheme="majorHAnsi"/>
                <w:sz w:val="16"/>
                <w:szCs w:val="16"/>
              </w:rPr>
              <w:t xml:space="preserve">Demonstrate fair ability to distil the characteristics of effective entrepreneurial leadership from a case study analysis, and applies one or two findings to a personal reflection process  </w:t>
            </w:r>
          </w:p>
        </w:tc>
        <w:tc>
          <w:tcPr>
            <w:tcW w:w="1697" w:type="dxa"/>
          </w:tcPr>
          <w:p w14:paraId="279FDDC8" w14:textId="77777777" w:rsidR="0063155D" w:rsidRPr="000834FB" w:rsidRDefault="0063155D" w:rsidP="0063155D">
            <w:pPr>
              <w:rPr>
                <w:rFonts w:asciiTheme="majorHAnsi" w:hAnsiTheme="majorHAnsi"/>
                <w:sz w:val="16"/>
                <w:szCs w:val="16"/>
              </w:rPr>
            </w:pPr>
            <w:r w:rsidRPr="000834FB">
              <w:rPr>
                <w:rFonts w:asciiTheme="majorHAnsi" w:hAnsiTheme="majorHAnsi"/>
                <w:sz w:val="16"/>
                <w:szCs w:val="16"/>
              </w:rPr>
              <w:t xml:space="preserve">Demonstrate limited ability to distil the characteristics of effective entrepreneurial leadership from a case study analysis, with a limited attempt at self reflection  </w:t>
            </w:r>
          </w:p>
        </w:tc>
        <w:tc>
          <w:tcPr>
            <w:tcW w:w="1690" w:type="dxa"/>
          </w:tcPr>
          <w:p w14:paraId="3B0C0E89" w14:textId="77777777" w:rsidR="0063155D" w:rsidRPr="000834FB" w:rsidRDefault="0063155D" w:rsidP="0063155D">
            <w:pPr>
              <w:rPr>
                <w:rFonts w:asciiTheme="majorHAnsi" w:hAnsiTheme="majorHAnsi"/>
                <w:sz w:val="16"/>
                <w:szCs w:val="16"/>
              </w:rPr>
            </w:pPr>
            <w:r w:rsidRPr="000834FB">
              <w:rPr>
                <w:rFonts w:asciiTheme="majorHAnsi" w:hAnsiTheme="majorHAnsi"/>
                <w:sz w:val="16"/>
                <w:szCs w:val="16"/>
              </w:rPr>
              <w:t xml:space="preserve">Demonstrate inadequate ability to distil the characteristics of effective entrepreneurial leadership from a case study analysis, with little evidence of self reflection </w:t>
            </w:r>
          </w:p>
        </w:tc>
        <w:tc>
          <w:tcPr>
            <w:tcW w:w="660" w:type="dxa"/>
          </w:tcPr>
          <w:p w14:paraId="58965F2E" w14:textId="77777777" w:rsidR="0063155D" w:rsidRPr="000834FB" w:rsidRDefault="0063155D" w:rsidP="0063155D">
            <w:pPr>
              <w:rPr>
                <w:rFonts w:asciiTheme="majorHAnsi" w:hAnsiTheme="majorHAnsi"/>
                <w:sz w:val="16"/>
                <w:szCs w:val="16"/>
              </w:rPr>
            </w:pPr>
          </w:p>
        </w:tc>
      </w:tr>
      <w:tr w:rsidR="0063155D" w:rsidRPr="00500334" w14:paraId="6DF976C3" w14:textId="77777777" w:rsidTr="0063155D">
        <w:trPr>
          <w:trHeight w:val="239"/>
        </w:trPr>
        <w:tc>
          <w:tcPr>
            <w:tcW w:w="9945" w:type="dxa"/>
            <w:gridSpan w:val="6"/>
            <w:shd w:val="clear" w:color="auto" w:fill="F2F2F2" w:themeFill="background1" w:themeFillShade="F2"/>
          </w:tcPr>
          <w:p w14:paraId="55FFCA00" w14:textId="77777777" w:rsidR="0063155D" w:rsidRPr="000834FB" w:rsidRDefault="0063155D" w:rsidP="0063155D">
            <w:pPr>
              <w:rPr>
                <w:rFonts w:asciiTheme="majorHAnsi" w:hAnsiTheme="majorHAnsi"/>
                <w:b/>
                <w:sz w:val="16"/>
                <w:szCs w:val="16"/>
              </w:rPr>
            </w:pPr>
            <w:proofErr w:type="spellStart"/>
            <w:r w:rsidRPr="000834FB">
              <w:rPr>
                <w:rFonts w:asciiTheme="majorHAnsi" w:hAnsiTheme="majorHAnsi"/>
                <w:b/>
                <w:sz w:val="16"/>
                <w:szCs w:val="16"/>
              </w:rPr>
              <w:t>ULOd</w:t>
            </w:r>
            <w:proofErr w:type="spellEnd"/>
          </w:p>
        </w:tc>
        <w:tc>
          <w:tcPr>
            <w:tcW w:w="660" w:type="dxa"/>
            <w:shd w:val="clear" w:color="auto" w:fill="F2F2F2" w:themeFill="background1" w:themeFillShade="F2"/>
          </w:tcPr>
          <w:p w14:paraId="50F54F8B" w14:textId="77777777" w:rsidR="0063155D" w:rsidRPr="000834FB" w:rsidRDefault="0063155D" w:rsidP="0063155D">
            <w:pPr>
              <w:rPr>
                <w:rFonts w:asciiTheme="majorHAnsi" w:hAnsiTheme="majorHAnsi"/>
                <w:b/>
                <w:sz w:val="16"/>
                <w:szCs w:val="16"/>
              </w:rPr>
            </w:pPr>
          </w:p>
        </w:tc>
      </w:tr>
      <w:tr w:rsidR="0063155D" w:rsidRPr="00500334" w14:paraId="7AB045B0" w14:textId="77777777" w:rsidTr="0063155D">
        <w:trPr>
          <w:trHeight w:val="211"/>
        </w:trPr>
        <w:tc>
          <w:tcPr>
            <w:tcW w:w="1561" w:type="dxa"/>
            <w:vMerge w:val="restart"/>
          </w:tcPr>
          <w:p w14:paraId="164E0CEE" w14:textId="77777777" w:rsidR="0063155D" w:rsidRPr="000834FB" w:rsidRDefault="0063155D" w:rsidP="0063155D">
            <w:pPr>
              <w:rPr>
                <w:rFonts w:asciiTheme="majorHAnsi" w:hAnsiTheme="majorHAnsi"/>
                <w:sz w:val="16"/>
                <w:szCs w:val="16"/>
              </w:rPr>
            </w:pPr>
            <w:r w:rsidRPr="000834FB">
              <w:rPr>
                <w:rFonts w:asciiTheme="majorHAnsi" w:hAnsiTheme="majorHAnsi"/>
                <w:sz w:val="16"/>
                <w:szCs w:val="16"/>
              </w:rPr>
              <w:t>Identify the key aspects of innovation and entrepreneurship that impact business initiation, change and development.</w:t>
            </w:r>
          </w:p>
        </w:tc>
        <w:tc>
          <w:tcPr>
            <w:tcW w:w="1653" w:type="dxa"/>
          </w:tcPr>
          <w:p w14:paraId="4B52C420" w14:textId="77777777" w:rsidR="0063155D" w:rsidRPr="000834FB" w:rsidRDefault="0063155D" w:rsidP="0063155D">
            <w:pPr>
              <w:jc w:val="center"/>
              <w:rPr>
                <w:rFonts w:asciiTheme="majorHAnsi" w:hAnsiTheme="majorHAnsi"/>
                <w:b/>
                <w:sz w:val="16"/>
                <w:szCs w:val="16"/>
              </w:rPr>
            </w:pPr>
            <w:r w:rsidRPr="000834FB">
              <w:rPr>
                <w:rFonts w:asciiTheme="majorHAnsi" w:hAnsiTheme="majorHAnsi"/>
                <w:b/>
                <w:sz w:val="16"/>
                <w:szCs w:val="16"/>
              </w:rPr>
              <w:t xml:space="preserve"> Marks</w:t>
            </w:r>
          </w:p>
        </w:tc>
        <w:tc>
          <w:tcPr>
            <w:tcW w:w="1672" w:type="dxa"/>
          </w:tcPr>
          <w:p w14:paraId="413AEC45" w14:textId="77777777" w:rsidR="0063155D" w:rsidRPr="000834FB" w:rsidRDefault="0063155D" w:rsidP="0063155D">
            <w:pPr>
              <w:jc w:val="center"/>
              <w:rPr>
                <w:rFonts w:asciiTheme="majorHAnsi" w:hAnsiTheme="majorHAnsi"/>
                <w:b/>
                <w:sz w:val="16"/>
                <w:szCs w:val="16"/>
              </w:rPr>
            </w:pPr>
            <w:r w:rsidRPr="000834FB">
              <w:rPr>
                <w:rFonts w:asciiTheme="majorHAnsi" w:hAnsiTheme="majorHAnsi"/>
                <w:b/>
                <w:sz w:val="16"/>
                <w:szCs w:val="16"/>
              </w:rPr>
              <w:t>Marks</w:t>
            </w:r>
          </w:p>
        </w:tc>
        <w:tc>
          <w:tcPr>
            <w:tcW w:w="1672" w:type="dxa"/>
          </w:tcPr>
          <w:p w14:paraId="0C86FB72" w14:textId="77777777" w:rsidR="0063155D" w:rsidRPr="000834FB" w:rsidRDefault="0063155D" w:rsidP="0063155D">
            <w:pPr>
              <w:jc w:val="center"/>
              <w:rPr>
                <w:rFonts w:asciiTheme="majorHAnsi" w:hAnsiTheme="majorHAnsi"/>
                <w:b/>
                <w:sz w:val="16"/>
                <w:szCs w:val="16"/>
              </w:rPr>
            </w:pPr>
            <w:r w:rsidRPr="000834FB">
              <w:rPr>
                <w:rFonts w:asciiTheme="majorHAnsi" w:hAnsiTheme="majorHAnsi"/>
                <w:b/>
                <w:sz w:val="16"/>
                <w:szCs w:val="16"/>
              </w:rPr>
              <w:t>Marks</w:t>
            </w:r>
          </w:p>
        </w:tc>
        <w:tc>
          <w:tcPr>
            <w:tcW w:w="1697" w:type="dxa"/>
          </w:tcPr>
          <w:p w14:paraId="3168F8DD" w14:textId="77777777" w:rsidR="0063155D" w:rsidRPr="000834FB" w:rsidRDefault="0063155D" w:rsidP="0063155D">
            <w:pPr>
              <w:jc w:val="center"/>
              <w:rPr>
                <w:rFonts w:asciiTheme="majorHAnsi" w:hAnsiTheme="majorHAnsi"/>
                <w:b/>
                <w:sz w:val="16"/>
                <w:szCs w:val="16"/>
              </w:rPr>
            </w:pPr>
            <w:r w:rsidRPr="000834FB">
              <w:rPr>
                <w:rFonts w:asciiTheme="majorHAnsi" w:hAnsiTheme="majorHAnsi"/>
                <w:b/>
                <w:sz w:val="16"/>
                <w:szCs w:val="16"/>
              </w:rPr>
              <w:t>Marks</w:t>
            </w:r>
          </w:p>
        </w:tc>
        <w:tc>
          <w:tcPr>
            <w:tcW w:w="1690" w:type="dxa"/>
          </w:tcPr>
          <w:p w14:paraId="232015D2" w14:textId="77777777" w:rsidR="0063155D" w:rsidRPr="000834FB" w:rsidRDefault="0063155D" w:rsidP="0063155D">
            <w:pPr>
              <w:jc w:val="center"/>
              <w:rPr>
                <w:rFonts w:asciiTheme="majorHAnsi" w:hAnsiTheme="majorHAnsi"/>
                <w:b/>
                <w:sz w:val="16"/>
                <w:szCs w:val="16"/>
              </w:rPr>
            </w:pPr>
            <w:r w:rsidRPr="000834FB">
              <w:rPr>
                <w:rFonts w:asciiTheme="majorHAnsi" w:hAnsiTheme="majorHAnsi"/>
                <w:b/>
                <w:sz w:val="16"/>
                <w:szCs w:val="16"/>
              </w:rPr>
              <w:t>Marks</w:t>
            </w:r>
          </w:p>
        </w:tc>
        <w:tc>
          <w:tcPr>
            <w:tcW w:w="660" w:type="dxa"/>
          </w:tcPr>
          <w:p w14:paraId="20F1E378" w14:textId="77777777" w:rsidR="0063155D" w:rsidRPr="000834FB" w:rsidRDefault="0063155D" w:rsidP="0063155D">
            <w:pPr>
              <w:jc w:val="center"/>
              <w:rPr>
                <w:rFonts w:asciiTheme="majorHAnsi" w:hAnsiTheme="majorHAnsi"/>
                <w:b/>
                <w:sz w:val="16"/>
                <w:szCs w:val="16"/>
              </w:rPr>
            </w:pPr>
            <w:r w:rsidRPr="000834FB">
              <w:rPr>
                <w:rFonts w:asciiTheme="majorHAnsi" w:hAnsiTheme="majorHAnsi"/>
                <w:b/>
                <w:sz w:val="16"/>
                <w:szCs w:val="16"/>
              </w:rPr>
              <w:t>/20</w:t>
            </w:r>
          </w:p>
        </w:tc>
      </w:tr>
      <w:tr w:rsidR="0063155D" w:rsidRPr="00500334" w14:paraId="08C7B0DE" w14:textId="77777777" w:rsidTr="0063155D">
        <w:trPr>
          <w:trHeight w:val="188"/>
        </w:trPr>
        <w:tc>
          <w:tcPr>
            <w:tcW w:w="1561" w:type="dxa"/>
            <w:vMerge/>
          </w:tcPr>
          <w:p w14:paraId="576E5BA2" w14:textId="77777777" w:rsidR="0063155D" w:rsidRPr="000834FB" w:rsidRDefault="0063155D" w:rsidP="0063155D">
            <w:pPr>
              <w:rPr>
                <w:rFonts w:asciiTheme="majorHAnsi" w:hAnsiTheme="majorHAnsi"/>
                <w:sz w:val="16"/>
                <w:szCs w:val="16"/>
              </w:rPr>
            </w:pPr>
          </w:p>
        </w:tc>
        <w:tc>
          <w:tcPr>
            <w:tcW w:w="1653" w:type="dxa"/>
          </w:tcPr>
          <w:p w14:paraId="3FBE48DE" w14:textId="77777777" w:rsidR="0063155D" w:rsidRPr="000834FB" w:rsidRDefault="0063155D" w:rsidP="0063155D">
            <w:pPr>
              <w:rPr>
                <w:rFonts w:asciiTheme="majorHAnsi" w:hAnsiTheme="majorHAnsi"/>
                <w:sz w:val="16"/>
                <w:szCs w:val="16"/>
              </w:rPr>
            </w:pPr>
            <w:r w:rsidRPr="000834FB">
              <w:rPr>
                <w:rFonts w:asciiTheme="majorHAnsi" w:hAnsiTheme="majorHAnsi"/>
                <w:sz w:val="16"/>
                <w:szCs w:val="16"/>
              </w:rPr>
              <w:t>Demonstrates an excellent understanding of the entrepreneurial life cycle stage represented in the case study, and clearly identifies the associated opportunities and challenges at stake</w:t>
            </w:r>
          </w:p>
        </w:tc>
        <w:tc>
          <w:tcPr>
            <w:tcW w:w="1672" w:type="dxa"/>
          </w:tcPr>
          <w:p w14:paraId="01FE3F86" w14:textId="77777777" w:rsidR="0063155D" w:rsidRPr="000834FB" w:rsidRDefault="0063155D" w:rsidP="0063155D">
            <w:pPr>
              <w:rPr>
                <w:rFonts w:asciiTheme="majorHAnsi" w:hAnsiTheme="majorHAnsi"/>
                <w:sz w:val="16"/>
                <w:szCs w:val="16"/>
              </w:rPr>
            </w:pPr>
            <w:r w:rsidRPr="000834FB">
              <w:rPr>
                <w:rFonts w:asciiTheme="majorHAnsi" w:hAnsiTheme="majorHAnsi"/>
                <w:sz w:val="16"/>
                <w:szCs w:val="16"/>
              </w:rPr>
              <w:t>Demonstrates a very good understanding of the entrepreneurial life cycle stage represented in the case study, and identifies some of the associated opportunities and challenges at stake</w:t>
            </w:r>
          </w:p>
        </w:tc>
        <w:tc>
          <w:tcPr>
            <w:tcW w:w="1672" w:type="dxa"/>
          </w:tcPr>
          <w:p w14:paraId="11D7A71D" w14:textId="77777777" w:rsidR="0063155D" w:rsidRPr="000834FB" w:rsidRDefault="0063155D" w:rsidP="0063155D">
            <w:pPr>
              <w:rPr>
                <w:rFonts w:asciiTheme="majorHAnsi" w:hAnsiTheme="majorHAnsi"/>
                <w:sz w:val="16"/>
                <w:szCs w:val="16"/>
              </w:rPr>
            </w:pPr>
            <w:r w:rsidRPr="000834FB">
              <w:rPr>
                <w:rFonts w:asciiTheme="majorHAnsi" w:hAnsiTheme="majorHAnsi"/>
                <w:sz w:val="16"/>
                <w:szCs w:val="16"/>
              </w:rPr>
              <w:t>Demonstrates a fair understanding of the entrepreneurial life cycle stage represented in the case study, and identifies an associated opportunity and challenge at stake</w:t>
            </w:r>
          </w:p>
        </w:tc>
        <w:tc>
          <w:tcPr>
            <w:tcW w:w="1697" w:type="dxa"/>
          </w:tcPr>
          <w:p w14:paraId="1932B631" w14:textId="77777777" w:rsidR="0063155D" w:rsidRPr="000834FB" w:rsidRDefault="0063155D" w:rsidP="0063155D">
            <w:pPr>
              <w:rPr>
                <w:rFonts w:asciiTheme="majorHAnsi" w:hAnsiTheme="majorHAnsi"/>
                <w:sz w:val="16"/>
                <w:szCs w:val="16"/>
              </w:rPr>
            </w:pPr>
            <w:r w:rsidRPr="000834FB">
              <w:rPr>
                <w:rFonts w:asciiTheme="majorHAnsi" w:hAnsiTheme="majorHAnsi"/>
                <w:sz w:val="16"/>
                <w:szCs w:val="16"/>
              </w:rPr>
              <w:t>Demonstrates a limited understanding of the entrepreneurial life cycle stage represented in the case study, and only touches on the associated opportunities and challenges at stake</w:t>
            </w:r>
          </w:p>
        </w:tc>
        <w:tc>
          <w:tcPr>
            <w:tcW w:w="1690" w:type="dxa"/>
          </w:tcPr>
          <w:p w14:paraId="49843830" w14:textId="77777777" w:rsidR="0063155D" w:rsidRPr="000834FB" w:rsidRDefault="0063155D" w:rsidP="0063155D">
            <w:pPr>
              <w:rPr>
                <w:rFonts w:asciiTheme="majorHAnsi" w:hAnsiTheme="majorHAnsi"/>
                <w:sz w:val="16"/>
                <w:szCs w:val="16"/>
              </w:rPr>
            </w:pPr>
            <w:r w:rsidRPr="000834FB">
              <w:rPr>
                <w:rFonts w:asciiTheme="majorHAnsi" w:hAnsiTheme="majorHAnsi"/>
                <w:sz w:val="16"/>
                <w:szCs w:val="16"/>
              </w:rPr>
              <w:t>Demonstrates an inadequate understanding of the entrepreneurial life cycle stage represented in the case study, and does not identify the associated opportunities and challenges at stake</w:t>
            </w:r>
          </w:p>
        </w:tc>
        <w:tc>
          <w:tcPr>
            <w:tcW w:w="660" w:type="dxa"/>
          </w:tcPr>
          <w:p w14:paraId="706C60BA" w14:textId="77777777" w:rsidR="0063155D" w:rsidRPr="000834FB" w:rsidRDefault="0063155D" w:rsidP="0063155D">
            <w:pPr>
              <w:rPr>
                <w:rFonts w:asciiTheme="majorHAnsi" w:hAnsiTheme="majorHAnsi"/>
                <w:sz w:val="16"/>
                <w:szCs w:val="16"/>
              </w:rPr>
            </w:pPr>
          </w:p>
        </w:tc>
      </w:tr>
      <w:tr w:rsidR="0063155D" w:rsidRPr="00500334" w14:paraId="6E4EDEBB" w14:textId="77777777" w:rsidTr="0063155D">
        <w:trPr>
          <w:trHeight w:val="239"/>
        </w:trPr>
        <w:tc>
          <w:tcPr>
            <w:tcW w:w="1561" w:type="dxa"/>
            <w:vMerge w:val="restart"/>
          </w:tcPr>
          <w:p w14:paraId="6FD8DA56" w14:textId="77777777" w:rsidR="0063155D" w:rsidRPr="000834FB" w:rsidRDefault="0063155D" w:rsidP="0063155D">
            <w:pPr>
              <w:rPr>
                <w:rFonts w:asciiTheme="majorHAnsi" w:hAnsiTheme="majorHAnsi"/>
                <w:b/>
                <w:sz w:val="16"/>
                <w:szCs w:val="16"/>
              </w:rPr>
            </w:pPr>
            <w:r w:rsidRPr="000834FB">
              <w:rPr>
                <w:rFonts w:asciiTheme="majorHAnsi" w:hAnsiTheme="majorHAnsi"/>
                <w:b/>
                <w:sz w:val="16"/>
                <w:szCs w:val="16"/>
              </w:rPr>
              <w:t>Additional Marker Comments</w:t>
            </w:r>
          </w:p>
        </w:tc>
        <w:tc>
          <w:tcPr>
            <w:tcW w:w="6694" w:type="dxa"/>
            <w:gridSpan w:val="4"/>
            <w:vMerge w:val="restart"/>
          </w:tcPr>
          <w:p w14:paraId="6D3CFD17" w14:textId="77777777" w:rsidR="0063155D" w:rsidRPr="000834FB" w:rsidRDefault="0063155D" w:rsidP="0063155D">
            <w:pPr>
              <w:rPr>
                <w:rFonts w:asciiTheme="majorHAnsi" w:hAnsiTheme="majorHAnsi"/>
                <w:sz w:val="16"/>
                <w:szCs w:val="16"/>
              </w:rPr>
            </w:pPr>
          </w:p>
        </w:tc>
        <w:tc>
          <w:tcPr>
            <w:tcW w:w="2350" w:type="dxa"/>
            <w:gridSpan w:val="2"/>
            <w:shd w:val="clear" w:color="auto" w:fill="F2F2F2" w:themeFill="background1" w:themeFillShade="F2"/>
          </w:tcPr>
          <w:p w14:paraId="57C65244" w14:textId="77777777" w:rsidR="0063155D" w:rsidRPr="000834FB" w:rsidRDefault="0063155D" w:rsidP="0063155D">
            <w:pPr>
              <w:jc w:val="center"/>
              <w:rPr>
                <w:rFonts w:asciiTheme="majorHAnsi" w:hAnsiTheme="majorHAnsi"/>
                <w:b/>
                <w:sz w:val="16"/>
                <w:szCs w:val="16"/>
              </w:rPr>
            </w:pPr>
            <w:r w:rsidRPr="000834FB">
              <w:rPr>
                <w:rFonts w:asciiTheme="majorHAnsi" w:hAnsiTheme="majorHAnsi"/>
                <w:b/>
                <w:sz w:val="16"/>
                <w:szCs w:val="16"/>
              </w:rPr>
              <w:t>Final Grade</w:t>
            </w:r>
          </w:p>
        </w:tc>
      </w:tr>
      <w:tr w:rsidR="0063155D" w:rsidRPr="00500334" w14:paraId="2712FF25" w14:textId="77777777" w:rsidTr="0063155D">
        <w:trPr>
          <w:trHeight w:val="188"/>
        </w:trPr>
        <w:tc>
          <w:tcPr>
            <w:tcW w:w="1561" w:type="dxa"/>
            <w:vMerge/>
          </w:tcPr>
          <w:p w14:paraId="62C39894" w14:textId="77777777" w:rsidR="0063155D" w:rsidRPr="00500334" w:rsidRDefault="0063155D" w:rsidP="0063155D">
            <w:pPr>
              <w:rPr>
                <w:rFonts w:asciiTheme="majorHAnsi" w:hAnsiTheme="majorHAnsi"/>
                <w:sz w:val="18"/>
                <w:szCs w:val="18"/>
              </w:rPr>
            </w:pPr>
          </w:p>
        </w:tc>
        <w:tc>
          <w:tcPr>
            <w:tcW w:w="6694" w:type="dxa"/>
            <w:gridSpan w:val="4"/>
            <w:vMerge/>
          </w:tcPr>
          <w:p w14:paraId="04C14E4B" w14:textId="77777777" w:rsidR="0063155D" w:rsidRPr="00500334" w:rsidRDefault="0063155D" w:rsidP="0063155D">
            <w:pPr>
              <w:rPr>
                <w:rFonts w:asciiTheme="majorHAnsi" w:hAnsiTheme="majorHAnsi"/>
                <w:sz w:val="18"/>
                <w:szCs w:val="18"/>
              </w:rPr>
            </w:pPr>
          </w:p>
        </w:tc>
        <w:tc>
          <w:tcPr>
            <w:tcW w:w="2350" w:type="dxa"/>
            <w:gridSpan w:val="2"/>
          </w:tcPr>
          <w:p w14:paraId="06E555A3" w14:textId="77777777" w:rsidR="0063155D" w:rsidRPr="000834FB" w:rsidRDefault="0063155D" w:rsidP="0063155D">
            <w:pPr>
              <w:jc w:val="center"/>
              <w:rPr>
                <w:rFonts w:asciiTheme="majorHAnsi" w:hAnsiTheme="majorHAnsi"/>
                <w:b/>
                <w:sz w:val="16"/>
                <w:szCs w:val="16"/>
              </w:rPr>
            </w:pPr>
            <w:r w:rsidRPr="000834FB">
              <w:rPr>
                <w:rFonts w:asciiTheme="majorHAnsi" w:hAnsiTheme="majorHAnsi"/>
                <w:b/>
                <w:sz w:val="16"/>
                <w:szCs w:val="16"/>
              </w:rPr>
              <w:t>/100</w:t>
            </w:r>
          </w:p>
        </w:tc>
      </w:tr>
    </w:tbl>
    <w:p w14:paraId="1ED2F95F" w14:textId="4575A958" w:rsidR="0063155D" w:rsidRPr="0063155D" w:rsidRDefault="0063155D" w:rsidP="0063155D">
      <w:pPr>
        <w:pStyle w:val="Title"/>
        <w:rPr>
          <w:rFonts w:ascii="Calibri" w:hAnsi="Calibri"/>
          <w:color w:val="000000" w:themeColor="text1"/>
          <w:sz w:val="22"/>
          <w:szCs w:val="22"/>
        </w:rPr>
      </w:pPr>
      <w:r w:rsidRPr="007A1027">
        <w:rPr>
          <w:rFonts w:ascii="Calibri" w:hAnsi="Calibri"/>
          <w:color w:val="000000" w:themeColor="text1"/>
          <w:sz w:val="22"/>
          <w:szCs w:val="22"/>
        </w:rPr>
        <w:t>Marking Criteria and Standards (RUBRIC)</w:t>
      </w:r>
    </w:p>
    <w:p w14:paraId="2251D41C" w14:textId="77777777" w:rsidR="0063155D" w:rsidRDefault="0063155D" w:rsidP="00AD4FE8">
      <w:pPr>
        <w:pStyle w:val="Heading1"/>
        <w:spacing w:before="0" w:after="0"/>
        <w:rPr>
          <w:rFonts w:asciiTheme="majorHAnsi" w:hAnsiTheme="majorHAnsi" w:cs="Arial"/>
          <w:b/>
          <w:color w:val="0070C0"/>
          <w:sz w:val="28"/>
          <w:szCs w:val="28"/>
        </w:rPr>
      </w:pPr>
    </w:p>
    <w:tbl>
      <w:tblPr>
        <w:tblStyle w:val="TableGrid"/>
        <w:tblpPr w:leftFromText="180" w:rightFromText="180" w:vertAnchor="page" w:horzAnchor="margin" w:tblpY="1699"/>
        <w:tblW w:w="10064" w:type="dxa"/>
        <w:tblLayout w:type="fixed"/>
        <w:tblLook w:val="04A0" w:firstRow="1" w:lastRow="0" w:firstColumn="1" w:lastColumn="0" w:noHBand="0" w:noVBand="1"/>
      </w:tblPr>
      <w:tblGrid>
        <w:gridCol w:w="1972"/>
        <w:gridCol w:w="1469"/>
        <w:gridCol w:w="1470"/>
        <w:gridCol w:w="1469"/>
        <w:gridCol w:w="1569"/>
        <w:gridCol w:w="59"/>
        <w:gridCol w:w="1510"/>
        <w:gridCol w:w="546"/>
      </w:tblGrid>
      <w:tr w:rsidR="0063155D" w:rsidRPr="00E50583" w14:paraId="768E6926" w14:textId="77777777" w:rsidTr="00CE6DDF">
        <w:trPr>
          <w:trHeight w:val="1431"/>
        </w:trPr>
        <w:tc>
          <w:tcPr>
            <w:tcW w:w="10064" w:type="dxa"/>
            <w:gridSpan w:val="8"/>
            <w:shd w:val="clear" w:color="auto" w:fill="F2F2F2" w:themeFill="background1" w:themeFillShade="F2"/>
          </w:tcPr>
          <w:p w14:paraId="11142802" w14:textId="77777777" w:rsidR="0063155D" w:rsidRPr="00C978EA" w:rsidRDefault="0063155D" w:rsidP="00CE6DDF">
            <w:pPr>
              <w:rPr>
                <w:rFonts w:asciiTheme="majorHAnsi" w:hAnsiTheme="majorHAnsi"/>
                <w:b/>
                <w:sz w:val="16"/>
                <w:szCs w:val="16"/>
              </w:rPr>
            </w:pPr>
            <w:r w:rsidRPr="00C978EA">
              <w:rPr>
                <w:rFonts w:asciiTheme="majorHAnsi" w:hAnsiTheme="majorHAnsi"/>
                <w:b/>
                <w:sz w:val="16"/>
                <w:szCs w:val="16"/>
              </w:rPr>
              <w:lastRenderedPageBreak/>
              <w:t xml:space="preserve">Unit Code: </w:t>
            </w:r>
            <w:r w:rsidRPr="00C978EA">
              <w:rPr>
                <w:rFonts w:asciiTheme="majorHAnsi" w:hAnsiTheme="majorHAnsi"/>
                <w:sz w:val="16"/>
                <w:szCs w:val="16"/>
              </w:rPr>
              <w:t>ENT101</w:t>
            </w:r>
            <w:r w:rsidRPr="00C978EA">
              <w:rPr>
                <w:rFonts w:asciiTheme="majorHAnsi" w:hAnsiTheme="majorHAnsi"/>
                <w:b/>
                <w:sz w:val="16"/>
                <w:szCs w:val="16"/>
              </w:rPr>
              <w:tab/>
              <w:t xml:space="preserve"> Unit Name: </w:t>
            </w:r>
            <w:r w:rsidRPr="00C978EA">
              <w:rPr>
                <w:rFonts w:asciiTheme="majorHAnsi" w:hAnsiTheme="majorHAnsi"/>
                <w:sz w:val="16"/>
                <w:szCs w:val="16"/>
              </w:rPr>
              <w:t xml:space="preserve"> Introduction to Entrepreneurship and Innovation</w:t>
            </w:r>
            <w:r w:rsidRPr="00C978EA">
              <w:rPr>
                <w:rFonts w:asciiTheme="majorHAnsi" w:hAnsiTheme="majorHAnsi"/>
                <w:b/>
                <w:sz w:val="16"/>
                <w:szCs w:val="16"/>
              </w:rPr>
              <w:t xml:space="preserve">        Assessment Task: </w:t>
            </w:r>
            <w:r w:rsidRPr="00C978EA">
              <w:rPr>
                <w:rFonts w:asciiTheme="majorHAnsi" w:hAnsiTheme="majorHAnsi"/>
                <w:sz w:val="16"/>
                <w:szCs w:val="16"/>
              </w:rPr>
              <w:t xml:space="preserve">Item 3b – Written Summary </w:t>
            </w:r>
            <w:r w:rsidRPr="00C978EA">
              <w:rPr>
                <w:rFonts w:asciiTheme="majorHAnsi" w:hAnsiTheme="majorHAnsi"/>
                <w:b/>
                <w:sz w:val="16"/>
                <w:szCs w:val="16"/>
              </w:rPr>
              <w:t xml:space="preserve"> </w:t>
            </w:r>
          </w:p>
          <w:p w14:paraId="4D4F89DA" w14:textId="77777777" w:rsidR="0063155D" w:rsidRPr="00C978EA" w:rsidRDefault="0063155D" w:rsidP="00CE6DDF">
            <w:pPr>
              <w:rPr>
                <w:rFonts w:asciiTheme="majorHAnsi" w:hAnsiTheme="majorHAnsi"/>
                <w:b/>
                <w:sz w:val="16"/>
                <w:szCs w:val="16"/>
              </w:rPr>
            </w:pPr>
          </w:p>
          <w:p w14:paraId="7F6841B7" w14:textId="77777777" w:rsidR="0063155D" w:rsidRPr="00C978EA" w:rsidRDefault="0063155D" w:rsidP="00CE6DDF">
            <w:pPr>
              <w:rPr>
                <w:rFonts w:asciiTheme="majorHAnsi" w:hAnsiTheme="majorHAnsi"/>
                <w:b/>
                <w:sz w:val="16"/>
                <w:szCs w:val="16"/>
              </w:rPr>
            </w:pPr>
            <w:r w:rsidRPr="00C978EA">
              <w:rPr>
                <w:rFonts w:asciiTheme="majorHAnsi" w:hAnsiTheme="majorHAnsi"/>
                <w:b/>
                <w:sz w:val="16"/>
                <w:szCs w:val="16"/>
              </w:rPr>
              <w:t>Student Name: ______________________________________</w:t>
            </w:r>
            <w:proofErr w:type="gramStart"/>
            <w:r w:rsidRPr="00C978EA">
              <w:rPr>
                <w:rFonts w:asciiTheme="majorHAnsi" w:hAnsiTheme="majorHAnsi"/>
                <w:b/>
                <w:sz w:val="16"/>
                <w:szCs w:val="16"/>
              </w:rPr>
              <w:t>_  Student</w:t>
            </w:r>
            <w:proofErr w:type="gramEnd"/>
            <w:r w:rsidRPr="00C978EA">
              <w:rPr>
                <w:rFonts w:asciiTheme="majorHAnsi" w:hAnsiTheme="majorHAnsi"/>
                <w:b/>
                <w:sz w:val="16"/>
                <w:szCs w:val="16"/>
              </w:rPr>
              <w:t xml:space="preserve"> Number:  _____________________                                         Final Grade:______/10</w:t>
            </w:r>
          </w:p>
          <w:p w14:paraId="5DADFB4C" w14:textId="77777777" w:rsidR="0063155D" w:rsidRPr="00C978EA" w:rsidRDefault="0063155D" w:rsidP="00CE6DDF">
            <w:pPr>
              <w:jc w:val="center"/>
              <w:rPr>
                <w:rFonts w:asciiTheme="majorHAnsi" w:hAnsiTheme="majorHAnsi"/>
                <w:b/>
                <w:sz w:val="16"/>
                <w:szCs w:val="16"/>
              </w:rPr>
            </w:pPr>
          </w:p>
        </w:tc>
      </w:tr>
      <w:tr w:rsidR="0063155D" w:rsidRPr="00E50583" w14:paraId="55B16889" w14:textId="77777777" w:rsidTr="00CE6DDF">
        <w:trPr>
          <w:trHeight w:val="317"/>
        </w:trPr>
        <w:tc>
          <w:tcPr>
            <w:tcW w:w="1972" w:type="dxa"/>
            <w:shd w:val="clear" w:color="auto" w:fill="F2F2F2" w:themeFill="background1" w:themeFillShade="F2"/>
          </w:tcPr>
          <w:p w14:paraId="5064CF24" w14:textId="77777777" w:rsidR="0063155D" w:rsidRPr="00C978EA" w:rsidRDefault="0063155D" w:rsidP="00CE6DDF">
            <w:pPr>
              <w:rPr>
                <w:rFonts w:asciiTheme="majorHAnsi" w:hAnsiTheme="majorHAnsi"/>
                <w:b/>
                <w:sz w:val="16"/>
                <w:szCs w:val="16"/>
              </w:rPr>
            </w:pPr>
            <w:r w:rsidRPr="00C978EA">
              <w:rPr>
                <w:rFonts w:asciiTheme="majorHAnsi" w:hAnsiTheme="majorHAnsi"/>
                <w:b/>
                <w:sz w:val="16"/>
                <w:szCs w:val="16"/>
              </w:rPr>
              <w:t>Grade</w:t>
            </w:r>
          </w:p>
        </w:tc>
        <w:tc>
          <w:tcPr>
            <w:tcW w:w="1469" w:type="dxa"/>
            <w:shd w:val="clear" w:color="auto" w:fill="F2F2F2" w:themeFill="background1" w:themeFillShade="F2"/>
          </w:tcPr>
          <w:p w14:paraId="466B6721" w14:textId="77777777" w:rsidR="0063155D" w:rsidRPr="00C978EA" w:rsidRDefault="0063155D" w:rsidP="00CE6DDF">
            <w:pPr>
              <w:jc w:val="center"/>
              <w:rPr>
                <w:rFonts w:asciiTheme="majorHAnsi" w:hAnsiTheme="majorHAnsi"/>
                <w:b/>
                <w:sz w:val="16"/>
                <w:szCs w:val="16"/>
              </w:rPr>
            </w:pPr>
            <w:r w:rsidRPr="00C978EA">
              <w:rPr>
                <w:rFonts w:asciiTheme="majorHAnsi" w:hAnsiTheme="majorHAnsi"/>
                <w:b/>
                <w:sz w:val="16"/>
                <w:szCs w:val="16"/>
              </w:rPr>
              <w:t>&gt;85%</w:t>
            </w:r>
          </w:p>
        </w:tc>
        <w:tc>
          <w:tcPr>
            <w:tcW w:w="1470" w:type="dxa"/>
            <w:shd w:val="clear" w:color="auto" w:fill="F2F2F2" w:themeFill="background1" w:themeFillShade="F2"/>
          </w:tcPr>
          <w:p w14:paraId="216028AB" w14:textId="77777777" w:rsidR="0063155D" w:rsidRPr="00C978EA" w:rsidRDefault="0063155D" w:rsidP="00CE6DDF">
            <w:pPr>
              <w:jc w:val="center"/>
              <w:rPr>
                <w:rFonts w:asciiTheme="majorHAnsi" w:hAnsiTheme="majorHAnsi"/>
                <w:b/>
                <w:sz w:val="16"/>
                <w:szCs w:val="16"/>
              </w:rPr>
            </w:pPr>
            <w:r w:rsidRPr="00C978EA">
              <w:rPr>
                <w:rFonts w:asciiTheme="majorHAnsi" w:hAnsiTheme="majorHAnsi"/>
                <w:b/>
                <w:sz w:val="16"/>
                <w:szCs w:val="16"/>
              </w:rPr>
              <w:t>75-84%</w:t>
            </w:r>
          </w:p>
        </w:tc>
        <w:tc>
          <w:tcPr>
            <w:tcW w:w="1469" w:type="dxa"/>
            <w:shd w:val="clear" w:color="auto" w:fill="F2F2F2" w:themeFill="background1" w:themeFillShade="F2"/>
          </w:tcPr>
          <w:p w14:paraId="0104ED22" w14:textId="77777777" w:rsidR="0063155D" w:rsidRPr="00C978EA" w:rsidRDefault="0063155D" w:rsidP="00CE6DDF">
            <w:pPr>
              <w:jc w:val="center"/>
              <w:rPr>
                <w:rFonts w:asciiTheme="majorHAnsi" w:hAnsiTheme="majorHAnsi"/>
                <w:b/>
                <w:sz w:val="16"/>
                <w:szCs w:val="16"/>
              </w:rPr>
            </w:pPr>
            <w:r w:rsidRPr="00C978EA">
              <w:rPr>
                <w:rFonts w:asciiTheme="majorHAnsi" w:hAnsiTheme="majorHAnsi"/>
                <w:b/>
                <w:sz w:val="16"/>
                <w:szCs w:val="16"/>
              </w:rPr>
              <w:t>65-74%</w:t>
            </w:r>
          </w:p>
        </w:tc>
        <w:tc>
          <w:tcPr>
            <w:tcW w:w="1569" w:type="dxa"/>
            <w:shd w:val="clear" w:color="auto" w:fill="F2F2F2" w:themeFill="background1" w:themeFillShade="F2"/>
          </w:tcPr>
          <w:p w14:paraId="3509EFFE" w14:textId="77777777" w:rsidR="0063155D" w:rsidRPr="00C978EA" w:rsidRDefault="0063155D" w:rsidP="00CE6DDF">
            <w:pPr>
              <w:jc w:val="center"/>
              <w:rPr>
                <w:rFonts w:asciiTheme="majorHAnsi" w:hAnsiTheme="majorHAnsi"/>
                <w:b/>
                <w:sz w:val="16"/>
                <w:szCs w:val="16"/>
              </w:rPr>
            </w:pPr>
            <w:r w:rsidRPr="00C978EA">
              <w:rPr>
                <w:rFonts w:asciiTheme="majorHAnsi" w:hAnsiTheme="majorHAnsi"/>
                <w:b/>
                <w:sz w:val="16"/>
                <w:szCs w:val="16"/>
              </w:rPr>
              <w:t>50-64%</w:t>
            </w:r>
          </w:p>
        </w:tc>
        <w:tc>
          <w:tcPr>
            <w:tcW w:w="2115" w:type="dxa"/>
            <w:gridSpan w:val="3"/>
            <w:shd w:val="clear" w:color="auto" w:fill="F2F2F2" w:themeFill="background1" w:themeFillShade="F2"/>
          </w:tcPr>
          <w:p w14:paraId="5948B76B" w14:textId="77777777" w:rsidR="0063155D" w:rsidRPr="00C978EA" w:rsidRDefault="0063155D" w:rsidP="00CE6DDF">
            <w:pPr>
              <w:jc w:val="center"/>
              <w:rPr>
                <w:rFonts w:asciiTheme="majorHAnsi" w:hAnsiTheme="majorHAnsi"/>
                <w:b/>
                <w:sz w:val="16"/>
                <w:szCs w:val="16"/>
              </w:rPr>
            </w:pPr>
            <w:r w:rsidRPr="00C978EA">
              <w:rPr>
                <w:rFonts w:asciiTheme="majorHAnsi" w:hAnsiTheme="majorHAnsi"/>
                <w:b/>
                <w:sz w:val="16"/>
                <w:szCs w:val="16"/>
              </w:rPr>
              <w:t>&lt;50%</w:t>
            </w:r>
          </w:p>
        </w:tc>
      </w:tr>
      <w:tr w:rsidR="0063155D" w:rsidRPr="00E50583" w14:paraId="47CDD40A" w14:textId="77777777" w:rsidTr="00CE6DDF">
        <w:trPr>
          <w:trHeight w:val="317"/>
        </w:trPr>
        <w:tc>
          <w:tcPr>
            <w:tcW w:w="10064" w:type="dxa"/>
            <w:gridSpan w:val="8"/>
            <w:shd w:val="clear" w:color="auto" w:fill="F2F2F2" w:themeFill="background1" w:themeFillShade="F2"/>
          </w:tcPr>
          <w:p w14:paraId="12043E11" w14:textId="77777777" w:rsidR="0063155D" w:rsidRPr="00C978EA" w:rsidRDefault="0063155D" w:rsidP="00CE6DDF">
            <w:pPr>
              <w:rPr>
                <w:rFonts w:asciiTheme="majorHAnsi" w:hAnsiTheme="majorHAnsi"/>
                <w:b/>
                <w:sz w:val="16"/>
                <w:szCs w:val="16"/>
              </w:rPr>
            </w:pPr>
            <w:proofErr w:type="spellStart"/>
            <w:r w:rsidRPr="00C978EA">
              <w:rPr>
                <w:rFonts w:asciiTheme="majorHAnsi" w:hAnsiTheme="majorHAnsi"/>
                <w:b/>
                <w:sz w:val="16"/>
                <w:szCs w:val="16"/>
              </w:rPr>
              <w:t>ULOb</w:t>
            </w:r>
            <w:proofErr w:type="spellEnd"/>
            <w:r w:rsidRPr="00C978EA">
              <w:rPr>
                <w:rFonts w:asciiTheme="majorHAnsi" w:hAnsiTheme="majorHAnsi"/>
                <w:b/>
                <w:sz w:val="16"/>
                <w:szCs w:val="16"/>
              </w:rPr>
              <w:t xml:space="preserve"> </w:t>
            </w:r>
          </w:p>
        </w:tc>
      </w:tr>
      <w:tr w:rsidR="0063155D" w:rsidRPr="00E50583" w14:paraId="6AF73394" w14:textId="77777777" w:rsidTr="00CE6DDF">
        <w:trPr>
          <w:trHeight w:val="317"/>
        </w:trPr>
        <w:tc>
          <w:tcPr>
            <w:tcW w:w="1972" w:type="dxa"/>
            <w:vMerge w:val="restart"/>
          </w:tcPr>
          <w:p w14:paraId="3E4C5082" w14:textId="77777777" w:rsidR="0063155D" w:rsidRPr="00C978EA" w:rsidRDefault="0063155D" w:rsidP="00CE6DDF">
            <w:pPr>
              <w:rPr>
                <w:rFonts w:asciiTheme="majorHAnsi" w:hAnsiTheme="majorHAnsi"/>
                <w:sz w:val="16"/>
                <w:szCs w:val="16"/>
              </w:rPr>
            </w:pPr>
            <w:r w:rsidRPr="00C978EA">
              <w:rPr>
                <w:rFonts w:asciiTheme="majorHAnsi" w:hAnsiTheme="majorHAnsi"/>
                <w:sz w:val="16"/>
                <w:szCs w:val="16"/>
              </w:rPr>
              <w:t>Present and interpret case studies of innovative and entrepreneurial business initiatives, connecting these to theories and approaches to innovation and entrepreneurship</w:t>
            </w:r>
          </w:p>
        </w:tc>
        <w:tc>
          <w:tcPr>
            <w:tcW w:w="1469" w:type="dxa"/>
          </w:tcPr>
          <w:p w14:paraId="10B97301" w14:textId="77777777" w:rsidR="0063155D" w:rsidRPr="00C978EA" w:rsidRDefault="0063155D" w:rsidP="00CE6DDF">
            <w:pPr>
              <w:jc w:val="center"/>
              <w:rPr>
                <w:rFonts w:asciiTheme="majorHAnsi" w:hAnsiTheme="majorHAnsi"/>
                <w:b/>
                <w:sz w:val="16"/>
                <w:szCs w:val="16"/>
              </w:rPr>
            </w:pPr>
            <w:r w:rsidRPr="00C978EA">
              <w:rPr>
                <w:rFonts w:asciiTheme="majorHAnsi" w:hAnsiTheme="majorHAnsi"/>
                <w:b/>
                <w:sz w:val="16"/>
                <w:szCs w:val="16"/>
              </w:rPr>
              <w:t xml:space="preserve"> Marks</w:t>
            </w:r>
          </w:p>
        </w:tc>
        <w:tc>
          <w:tcPr>
            <w:tcW w:w="1470" w:type="dxa"/>
          </w:tcPr>
          <w:p w14:paraId="357DB6CB" w14:textId="77777777" w:rsidR="0063155D" w:rsidRPr="00C978EA" w:rsidRDefault="0063155D" w:rsidP="00CE6DDF">
            <w:pPr>
              <w:jc w:val="center"/>
              <w:rPr>
                <w:rFonts w:asciiTheme="majorHAnsi" w:hAnsiTheme="majorHAnsi"/>
                <w:b/>
                <w:sz w:val="16"/>
                <w:szCs w:val="16"/>
              </w:rPr>
            </w:pPr>
            <w:r w:rsidRPr="00C978EA">
              <w:rPr>
                <w:rFonts w:asciiTheme="majorHAnsi" w:hAnsiTheme="majorHAnsi"/>
                <w:b/>
                <w:sz w:val="16"/>
                <w:szCs w:val="16"/>
              </w:rPr>
              <w:t>Marks</w:t>
            </w:r>
          </w:p>
        </w:tc>
        <w:tc>
          <w:tcPr>
            <w:tcW w:w="1469" w:type="dxa"/>
          </w:tcPr>
          <w:p w14:paraId="32DA63E3" w14:textId="77777777" w:rsidR="0063155D" w:rsidRPr="00C978EA" w:rsidRDefault="0063155D" w:rsidP="00CE6DDF">
            <w:pPr>
              <w:jc w:val="center"/>
              <w:rPr>
                <w:rFonts w:asciiTheme="majorHAnsi" w:hAnsiTheme="majorHAnsi"/>
                <w:b/>
                <w:sz w:val="16"/>
                <w:szCs w:val="16"/>
              </w:rPr>
            </w:pPr>
            <w:r w:rsidRPr="00C978EA">
              <w:rPr>
                <w:rFonts w:asciiTheme="majorHAnsi" w:hAnsiTheme="majorHAnsi"/>
                <w:b/>
                <w:sz w:val="16"/>
                <w:szCs w:val="16"/>
              </w:rPr>
              <w:t>Marks</w:t>
            </w:r>
          </w:p>
        </w:tc>
        <w:tc>
          <w:tcPr>
            <w:tcW w:w="1569" w:type="dxa"/>
          </w:tcPr>
          <w:p w14:paraId="7F36C2A5" w14:textId="77777777" w:rsidR="0063155D" w:rsidRPr="00C978EA" w:rsidRDefault="0063155D" w:rsidP="00CE6DDF">
            <w:pPr>
              <w:jc w:val="center"/>
              <w:rPr>
                <w:rFonts w:asciiTheme="majorHAnsi" w:hAnsiTheme="majorHAnsi"/>
                <w:b/>
                <w:sz w:val="16"/>
                <w:szCs w:val="16"/>
              </w:rPr>
            </w:pPr>
            <w:r w:rsidRPr="00C978EA">
              <w:rPr>
                <w:rFonts w:asciiTheme="majorHAnsi" w:hAnsiTheme="majorHAnsi"/>
                <w:b/>
                <w:sz w:val="16"/>
                <w:szCs w:val="16"/>
              </w:rPr>
              <w:t>Marks</w:t>
            </w:r>
          </w:p>
        </w:tc>
        <w:tc>
          <w:tcPr>
            <w:tcW w:w="1569" w:type="dxa"/>
            <w:gridSpan w:val="2"/>
          </w:tcPr>
          <w:p w14:paraId="72D62335" w14:textId="77777777" w:rsidR="0063155D" w:rsidRPr="00C978EA" w:rsidRDefault="0063155D" w:rsidP="00CE6DDF">
            <w:pPr>
              <w:jc w:val="center"/>
              <w:rPr>
                <w:rFonts w:asciiTheme="majorHAnsi" w:hAnsiTheme="majorHAnsi"/>
                <w:b/>
                <w:sz w:val="16"/>
                <w:szCs w:val="16"/>
              </w:rPr>
            </w:pPr>
            <w:r w:rsidRPr="00C978EA">
              <w:rPr>
                <w:rFonts w:asciiTheme="majorHAnsi" w:hAnsiTheme="majorHAnsi"/>
                <w:b/>
                <w:sz w:val="16"/>
                <w:szCs w:val="16"/>
              </w:rPr>
              <w:t>Marks</w:t>
            </w:r>
          </w:p>
        </w:tc>
        <w:tc>
          <w:tcPr>
            <w:tcW w:w="546" w:type="dxa"/>
          </w:tcPr>
          <w:p w14:paraId="1C119E6B" w14:textId="77777777" w:rsidR="0063155D" w:rsidRPr="00C978EA" w:rsidRDefault="0063155D" w:rsidP="00CE6DDF">
            <w:pPr>
              <w:jc w:val="center"/>
              <w:rPr>
                <w:rFonts w:asciiTheme="majorHAnsi" w:hAnsiTheme="majorHAnsi"/>
                <w:b/>
                <w:sz w:val="16"/>
                <w:szCs w:val="16"/>
              </w:rPr>
            </w:pPr>
            <w:r w:rsidRPr="00C978EA">
              <w:rPr>
                <w:rFonts w:asciiTheme="majorHAnsi" w:hAnsiTheme="majorHAnsi"/>
                <w:b/>
                <w:sz w:val="16"/>
                <w:szCs w:val="16"/>
              </w:rPr>
              <w:t>/25</w:t>
            </w:r>
          </w:p>
        </w:tc>
      </w:tr>
      <w:tr w:rsidR="0063155D" w:rsidRPr="00E50583" w14:paraId="57263C19" w14:textId="77777777" w:rsidTr="00CE6DDF">
        <w:trPr>
          <w:trHeight w:val="243"/>
        </w:trPr>
        <w:tc>
          <w:tcPr>
            <w:tcW w:w="1972" w:type="dxa"/>
            <w:vMerge/>
          </w:tcPr>
          <w:p w14:paraId="2882A443" w14:textId="77777777" w:rsidR="0063155D" w:rsidRPr="00C978EA" w:rsidRDefault="0063155D" w:rsidP="00CE6DDF">
            <w:pPr>
              <w:rPr>
                <w:rFonts w:asciiTheme="majorHAnsi" w:hAnsiTheme="majorHAnsi"/>
                <w:sz w:val="16"/>
                <w:szCs w:val="16"/>
              </w:rPr>
            </w:pPr>
          </w:p>
        </w:tc>
        <w:tc>
          <w:tcPr>
            <w:tcW w:w="1469" w:type="dxa"/>
          </w:tcPr>
          <w:p w14:paraId="36E45C9B" w14:textId="77777777" w:rsidR="0063155D" w:rsidRPr="00C978EA" w:rsidRDefault="0063155D" w:rsidP="00CE6DDF">
            <w:pPr>
              <w:rPr>
                <w:rFonts w:asciiTheme="majorHAnsi" w:hAnsiTheme="majorHAnsi"/>
                <w:sz w:val="16"/>
                <w:szCs w:val="16"/>
              </w:rPr>
            </w:pPr>
            <w:r w:rsidRPr="00C978EA">
              <w:rPr>
                <w:rFonts w:asciiTheme="majorHAnsi" w:hAnsiTheme="majorHAnsi"/>
                <w:sz w:val="16"/>
                <w:szCs w:val="16"/>
              </w:rPr>
              <w:t>Demonstrate excellent understanding and application of entrepreneurial business theory and practice to a self-reflection process</w:t>
            </w:r>
          </w:p>
        </w:tc>
        <w:tc>
          <w:tcPr>
            <w:tcW w:w="1470" w:type="dxa"/>
          </w:tcPr>
          <w:p w14:paraId="71C17DF9" w14:textId="77777777" w:rsidR="0063155D" w:rsidRPr="00C978EA" w:rsidRDefault="0063155D" w:rsidP="00CE6DDF">
            <w:pPr>
              <w:rPr>
                <w:rFonts w:asciiTheme="majorHAnsi" w:hAnsiTheme="majorHAnsi"/>
                <w:sz w:val="16"/>
                <w:szCs w:val="16"/>
              </w:rPr>
            </w:pPr>
            <w:r w:rsidRPr="00C978EA">
              <w:rPr>
                <w:rFonts w:asciiTheme="majorHAnsi" w:hAnsiTheme="majorHAnsi"/>
                <w:sz w:val="16"/>
                <w:szCs w:val="16"/>
              </w:rPr>
              <w:t>Demonstrate a very good understanding and application of entrepreneurial business theory and practice to a self-reflection process</w:t>
            </w:r>
          </w:p>
        </w:tc>
        <w:tc>
          <w:tcPr>
            <w:tcW w:w="1469" w:type="dxa"/>
          </w:tcPr>
          <w:p w14:paraId="270AA73B" w14:textId="77777777" w:rsidR="0063155D" w:rsidRPr="00C978EA" w:rsidRDefault="0063155D" w:rsidP="00CE6DDF">
            <w:pPr>
              <w:rPr>
                <w:rFonts w:asciiTheme="majorHAnsi" w:hAnsiTheme="majorHAnsi"/>
                <w:sz w:val="16"/>
                <w:szCs w:val="16"/>
              </w:rPr>
            </w:pPr>
            <w:r w:rsidRPr="00C978EA">
              <w:rPr>
                <w:rFonts w:asciiTheme="majorHAnsi" w:hAnsiTheme="majorHAnsi"/>
                <w:sz w:val="16"/>
                <w:szCs w:val="16"/>
              </w:rPr>
              <w:t>Demonstrate a fair understanding and application of entrepreneurial business theory and practice to a self-reflection process</w:t>
            </w:r>
          </w:p>
        </w:tc>
        <w:tc>
          <w:tcPr>
            <w:tcW w:w="1569" w:type="dxa"/>
          </w:tcPr>
          <w:p w14:paraId="5EBE39F4" w14:textId="77777777" w:rsidR="0063155D" w:rsidRPr="00C978EA" w:rsidRDefault="0063155D" w:rsidP="00CE6DDF">
            <w:pPr>
              <w:rPr>
                <w:rFonts w:asciiTheme="majorHAnsi" w:hAnsiTheme="majorHAnsi"/>
                <w:sz w:val="16"/>
                <w:szCs w:val="16"/>
              </w:rPr>
            </w:pPr>
            <w:r w:rsidRPr="00C978EA">
              <w:rPr>
                <w:rFonts w:asciiTheme="majorHAnsi" w:hAnsiTheme="majorHAnsi"/>
                <w:sz w:val="16"/>
                <w:szCs w:val="16"/>
              </w:rPr>
              <w:t>Demonstrate a limited understanding and application of entrepreneurial business theory and practice to a self-reflection process</w:t>
            </w:r>
          </w:p>
        </w:tc>
        <w:tc>
          <w:tcPr>
            <w:tcW w:w="1569" w:type="dxa"/>
            <w:gridSpan w:val="2"/>
          </w:tcPr>
          <w:p w14:paraId="42C23655" w14:textId="77777777" w:rsidR="0063155D" w:rsidRPr="00C978EA" w:rsidRDefault="0063155D" w:rsidP="00CE6DDF">
            <w:pPr>
              <w:rPr>
                <w:rFonts w:asciiTheme="majorHAnsi" w:hAnsiTheme="majorHAnsi"/>
                <w:sz w:val="16"/>
                <w:szCs w:val="16"/>
              </w:rPr>
            </w:pPr>
            <w:r w:rsidRPr="00C978EA">
              <w:rPr>
                <w:rFonts w:asciiTheme="majorHAnsi" w:hAnsiTheme="majorHAnsi"/>
                <w:sz w:val="16"/>
                <w:szCs w:val="16"/>
              </w:rPr>
              <w:t>Demonstrate an inadequate understanding and application of entrepreneurial business theory and practice to a self-reflection process</w:t>
            </w:r>
          </w:p>
        </w:tc>
        <w:tc>
          <w:tcPr>
            <w:tcW w:w="546" w:type="dxa"/>
          </w:tcPr>
          <w:p w14:paraId="2FAB3BEA" w14:textId="77777777" w:rsidR="0063155D" w:rsidRPr="00C978EA" w:rsidRDefault="0063155D" w:rsidP="00CE6DDF">
            <w:pPr>
              <w:rPr>
                <w:rFonts w:asciiTheme="majorHAnsi" w:hAnsiTheme="majorHAnsi"/>
                <w:sz w:val="16"/>
                <w:szCs w:val="16"/>
              </w:rPr>
            </w:pPr>
          </w:p>
        </w:tc>
      </w:tr>
      <w:tr w:rsidR="0063155D" w:rsidRPr="00E50583" w14:paraId="55FB16A9" w14:textId="77777777" w:rsidTr="00CE6DDF">
        <w:trPr>
          <w:trHeight w:val="317"/>
        </w:trPr>
        <w:tc>
          <w:tcPr>
            <w:tcW w:w="10064" w:type="dxa"/>
            <w:gridSpan w:val="8"/>
            <w:shd w:val="clear" w:color="auto" w:fill="F2F2F2" w:themeFill="background1" w:themeFillShade="F2"/>
          </w:tcPr>
          <w:p w14:paraId="70DC7ED8" w14:textId="77777777" w:rsidR="0063155D" w:rsidRPr="00C978EA" w:rsidRDefault="0063155D" w:rsidP="00CE6DDF">
            <w:pPr>
              <w:rPr>
                <w:rFonts w:asciiTheme="majorHAnsi" w:hAnsiTheme="majorHAnsi"/>
                <w:b/>
                <w:sz w:val="16"/>
                <w:szCs w:val="16"/>
              </w:rPr>
            </w:pPr>
            <w:proofErr w:type="spellStart"/>
            <w:r w:rsidRPr="00C978EA">
              <w:rPr>
                <w:rFonts w:asciiTheme="majorHAnsi" w:hAnsiTheme="majorHAnsi"/>
                <w:b/>
                <w:sz w:val="16"/>
                <w:szCs w:val="16"/>
              </w:rPr>
              <w:t>ULOc</w:t>
            </w:r>
            <w:proofErr w:type="spellEnd"/>
          </w:p>
        </w:tc>
      </w:tr>
      <w:tr w:rsidR="0063155D" w:rsidRPr="00E50583" w14:paraId="367EEFC6" w14:textId="77777777" w:rsidTr="00CE6DDF">
        <w:trPr>
          <w:trHeight w:val="317"/>
        </w:trPr>
        <w:tc>
          <w:tcPr>
            <w:tcW w:w="1972" w:type="dxa"/>
            <w:vMerge w:val="restart"/>
          </w:tcPr>
          <w:p w14:paraId="1CA12458" w14:textId="77777777" w:rsidR="0063155D" w:rsidRPr="00C978EA" w:rsidRDefault="0063155D" w:rsidP="00CE6DDF">
            <w:pPr>
              <w:rPr>
                <w:rFonts w:asciiTheme="majorHAnsi" w:hAnsiTheme="majorHAnsi"/>
                <w:sz w:val="16"/>
                <w:szCs w:val="16"/>
              </w:rPr>
            </w:pPr>
            <w:r w:rsidRPr="00C978EA">
              <w:rPr>
                <w:rFonts w:asciiTheme="majorHAnsi" w:hAnsiTheme="majorHAnsi"/>
                <w:sz w:val="16"/>
                <w:szCs w:val="16"/>
              </w:rPr>
              <w:t>Articulate the key qualities of an entrepreneur, and the key qualities and competencies of successful entrepreneurial activities</w:t>
            </w:r>
          </w:p>
        </w:tc>
        <w:tc>
          <w:tcPr>
            <w:tcW w:w="1469" w:type="dxa"/>
          </w:tcPr>
          <w:p w14:paraId="6CFBFA5D" w14:textId="77777777" w:rsidR="0063155D" w:rsidRPr="00C978EA" w:rsidRDefault="0063155D" w:rsidP="00CE6DDF">
            <w:pPr>
              <w:jc w:val="center"/>
              <w:rPr>
                <w:rFonts w:asciiTheme="majorHAnsi" w:hAnsiTheme="majorHAnsi"/>
                <w:b/>
                <w:sz w:val="16"/>
                <w:szCs w:val="16"/>
              </w:rPr>
            </w:pPr>
            <w:r w:rsidRPr="00C978EA">
              <w:rPr>
                <w:rFonts w:asciiTheme="majorHAnsi" w:hAnsiTheme="majorHAnsi"/>
                <w:b/>
                <w:sz w:val="16"/>
                <w:szCs w:val="16"/>
              </w:rPr>
              <w:t xml:space="preserve"> Marks</w:t>
            </w:r>
          </w:p>
        </w:tc>
        <w:tc>
          <w:tcPr>
            <w:tcW w:w="1470" w:type="dxa"/>
          </w:tcPr>
          <w:p w14:paraId="19C0BD0B" w14:textId="77777777" w:rsidR="0063155D" w:rsidRPr="00C978EA" w:rsidRDefault="0063155D" w:rsidP="00CE6DDF">
            <w:pPr>
              <w:jc w:val="center"/>
              <w:rPr>
                <w:rFonts w:asciiTheme="majorHAnsi" w:hAnsiTheme="majorHAnsi"/>
                <w:b/>
                <w:sz w:val="16"/>
                <w:szCs w:val="16"/>
              </w:rPr>
            </w:pPr>
            <w:r w:rsidRPr="00C978EA">
              <w:rPr>
                <w:rFonts w:asciiTheme="majorHAnsi" w:hAnsiTheme="majorHAnsi"/>
                <w:b/>
                <w:sz w:val="16"/>
                <w:szCs w:val="16"/>
              </w:rPr>
              <w:t>Marks</w:t>
            </w:r>
          </w:p>
        </w:tc>
        <w:tc>
          <w:tcPr>
            <w:tcW w:w="1469" w:type="dxa"/>
          </w:tcPr>
          <w:p w14:paraId="12212132" w14:textId="77777777" w:rsidR="0063155D" w:rsidRPr="00C978EA" w:rsidRDefault="0063155D" w:rsidP="00CE6DDF">
            <w:pPr>
              <w:jc w:val="center"/>
              <w:rPr>
                <w:rFonts w:asciiTheme="majorHAnsi" w:hAnsiTheme="majorHAnsi"/>
                <w:b/>
                <w:sz w:val="16"/>
                <w:szCs w:val="16"/>
              </w:rPr>
            </w:pPr>
            <w:r w:rsidRPr="00C978EA">
              <w:rPr>
                <w:rFonts w:asciiTheme="majorHAnsi" w:hAnsiTheme="majorHAnsi"/>
                <w:b/>
                <w:sz w:val="16"/>
                <w:szCs w:val="16"/>
              </w:rPr>
              <w:t>Marks</w:t>
            </w:r>
          </w:p>
        </w:tc>
        <w:tc>
          <w:tcPr>
            <w:tcW w:w="1569" w:type="dxa"/>
          </w:tcPr>
          <w:p w14:paraId="1C03389C" w14:textId="77777777" w:rsidR="0063155D" w:rsidRPr="00C978EA" w:rsidRDefault="0063155D" w:rsidP="00CE6DDF">
            <w:pPr>
              <w:jc w:val="center"/>
              <w:rPr>
                <w:rFonts w:asciiTheme="majorHAnsi" w:hAnsiTheme="majorHAnsi"/>
                <w:b/>
                <w:sz w:val="16"/>
                <w:szCs w:val="16"/>
              </w:rPr>
            </w:pPr>
            <w:r w:rsidRPr="00C978EA">
              <w:rPr>
                <w:rFonts w:asciiTheme="majorHAnsi" w:hAnsiTheme="majorHAnsi"/>
                <w:b/>
                <w:sz w:val="16"/>
                <w:szCs w:val="16"/>
              </w:rPr>
              <w:t>Marks</w:t>
            </w:r>
          </w:p>
        </w:tc>
        <w:tc>
          <w:tcPr>
            <w:tcW w:w="1569" w:type="dxa"/>
            <w:gridSpan w:val="2"/>
          </w:tcPr>
          <w:p w14:paraId="429F6A0D" w14:textId="77777777" w:rsidR="0063155D" w:rsidRPr="00C978EA" w:rsidRDefault="0063155D" w:rsidP="00CE6DDF">
            <w:pPr>
              <w:jc w:val="center"/>
              <w:rPr>
                <w:rFonts w:asciiTheme="majorHAnsi" w:hAnsiTheme="majorHAnsi"/>
                <w:b/>
                <w:sz w:val="16"/>
                <w:szCs w:val="16"/>
              </w:rPr>
            </w:pPr>
            <w:r w:rsidRPr="00C978EA">
              <w:rPr>
                <w:rFonts w:asciiTheme="majorHAnsi" w:hAnsiTheme="majorHAnsi"/>
                <w:b/>
                <w:sz w:val="16"/>
                <w:szCs w:val="16"/>
              </w:rPr>
              <w:t>Marks</w:t>
            </w:r>
          </w:p>
        </w:tc>
        <w:tc>
          <w:tcPr>
            <w:tcW w:w="546" w:type="dxa"/>
          </w:tcPr>
          <w:p w14:paraId="78B44318" w14:textId="77777777" w:rsidR="0063155D" w:rsidRPr="00C978EA" w:rsidRDefault="0063155D" w:rsidP="00CE6DDF">
            <w:pPr>
              <w:jc w:val="center"/>
              <w:rPr>
                <w:rFonts w:asciiTheme="majorHAnsi" w:hAnsiTheme="majorHAnsi"/>
                <w:b/>
                <w:sz w:val="16"/>
                <w:szCs w:val="16"/>
              </w:rPr>
            </w:pPr>
            <w:r w:rsidRPr="00C978EA">
              <w:rPr>
                <w:rFonts w:asciiTheme="majorHAnsi" w:hAnsiTheme="majorHAnsi"/>
                <w:b/>
                <w:sz w:val="16"/>
                <w:szCs w:val="16"/>
              </w:rPr>
              <w:t>/50</w:t>
            </w:r>
          </w:p>
        </w:tc>
      </w:tr>
      <w:tr w:rsidR="0063155D" w:rsidRPr="00E50583" w14:paraId="65B0A92C" w14:textId="77777777" w:rsidTr="00CE6DDF">
        <w:trPr>
          <w:trHeight w:val="243"/>
        </w:trPr>
        <w:tc>
          <w:tcPr>
            <w:tcW w:w="1972" w:type="dxa"/>
            <w:vMerge/>
          </w:tcPr>
          <w:p w14:paraId="3EC142BD" w14:textId="77777777" w:rsidR="0063155D" w:rsidRPr="00C978EA" w:rsidRDefault="0063155D" w:rsidP="00CE6DDF">
            <w:pPr>
              <w:rPr>
                <w:rFonts w:asciiTheme="majorHAnsi" w:hAnsiTheme="majorHAnsi"/>
                <w:sz w:val="16"/>
                <w:szCs w:val="16"/>
              </w:rPr>
            </w:pPr>
          </w:p>
        </w:tc>
        <w:tc>
          <w:tcPr>
            <w:tcW w:w="1469" w:type="dxa"/>
          </w:tcPr>
          <w:p w14:paraId="172A3543" w14:textId="77777777" w:rsidR="0063155D" w:rsidRPr="00C978EA" w:rsidRDefault="0063155D" w:rsidP="00CE6DDF">
            <w:pPr>
              <w:rPr>
                <w:rFonts w:asciiTheme="majorHAnsi" w:hAnsiTheme="majorHAnsi"/>
                <w:sz w:val="16"/>
                <w:szCs w:val="16"/>
              </w:rPr>
            </w:pPr>
            <w:r w:rsidRPr="00C978EA">
              <w:rPr>
                <w:rFonts w:asciiTheme="majorHAnsi" w:hAnsiTheme="majorHAnsi"/>
                <w:sz w:val="16"/>
                <w:szCs w:val="16"/>
              </w:rPr>
              <w:t>Demonstrate a thorough understanding of successful entrepreneurial characteristics through an excellent self-reflection process</w:t>
            </w:r>
          </w:p>
        </w:tc>
        <w:tc>
          <w:tcPr>
            <w:tcW w:w="1470" w:type="dxa"/>
          </w:tcPr>
          <w:p w14:paraId="494A14B2" w14:textId="77777777" w:rsidR="0063155D" w:rsidRPr="00C978EA" w:rsidRDefault="0063155D" w:rsidP="00CE6DDF">
            <w:pPr>
              <w:rPr>
                <w:rFonts w:asciiTheme="majorHAnsi" w:hAnsiTheme="majorHAnsi"/>
                <w:sz w:val="16"/>
                <w:szCs w:val="16"/>
              </w:rPr>
            </w:pPr>
            <w:r w:rsidRPr="00C978EA">
              <w:rPr>
                <w:rFonts w:asciiTheme="majorHAnsi" w:hAnsiTheme="majorHAnsi"/>
                <w:sz w:val="16"/>
                <w:szCs w:val="16"/>
              </w:rPr>
              <w:t>Demonstrate a very good understanding of successful entrepreneurial characteristics through a very good self-reflection process</w:t>
            </w:r>
          </w:p>
        </w:tc>
        <w:tc>
          <w:tcPr>
            <w:tcW w:w="1469" w:type="dxa"/>
          </w:tcPr>
          <w:p w14:paraId="3A08C3D6" w14:textId="77777777" w:rsidR="0063155D" w:rsidRPr="00C978EA" w:rsidRDefault="0063155D" w:rsidP="00CE6DDF">
            <w:pPr>
              <w:rPr>
                <w:rFonts w:asciiTheme="majorHAnsi" w:hAnsiTheme="majorHAnsi"/>
                <w:sz w:val="16"/>
                <w:szCs w:val="16"/>
              </w:rPr>
            </w:pPr>
            <w:r w:rsidRPr="00C978EA">
              <w:rPr>
                <w:rFonts w:asciiTheme="majorHAnsi" w:hAnsiTheme="majorHAnsi"/>
                <w:sz w:val="16"/>
                <w:szCs w:val="16"/>
              </w:rPr>
              <w:t>Demonstrate a fair understanding of successful entrepreneurial characteristics through a self-reflection process</w:t>
            </w:r>
          </w:p>
        </w:tc>
        <w:tc>
          <w:tcPr>
            <w:tcW w:w="1569" w:type="dxa"/>
          </w:tcPr>
          <w:p w14:paraId="7D4DB40B" w14:textId="77777777" w:rsidR="0063155D" w:rsidRPr="00C978EA" w:rsidRDefault="0063155D" w:rsidP="00CE6DDF">
            <w:pPr>
              <w:rPr>
                <w:rFonts w:asciiTheme="majorHAnsi" w:hAnsiTheme="majorHAnsi"/>
                <w:sz w:val="16"/>
                <w:szCs w:val="16"/>
              </w:rPr>
            </w:pPr>
            <w:r w:rsidRPr="00C978EA">
              <w:rPr>
                <w:rFonts w:asciiTheme="majorHAnsi" w:hAnsiTheme="majorHAnsi"/>
                <w:sz w:val="16"/>
                <w:szCs w:val="16"/>
              </w:rPr>
              <w:t>Demonstrate a limited understanding of successful entrepreneurial characteristics through a minimal self-reflection process</w:t>
            </w:r>
          </w:p>
        </w:tc>
        <w:tc>
          <w:tcPr>
            <w:tcW w:w="1569" w:type="dxa"/>
            <w:gridSpan w:val="2"/>
          </w:tcPr>
          <w:p w14:paraId="2900F8E4" w14:textId="77777777" w:rsidR="0063155D" w:rsidRPr="00C978EA" w:rsidRDefault="0063155D" w:rsidP="00CE6DDF">
            <w:pPr>
              <w:rPr>
                <w:rFonts w:asciiTheme="majorHAnsi" w:hAnsiTheme="majorHAnsi"/>
                <w:sz w:val="16"/>
                <w:szCs w:val="16"/>
              </w:rPr>
            </w:pPr>
            <w:r w:rsidRPr="00C978EA">
              <w:rPr>
                <w:rFonts w:asciiTheme="majorHAnsi" w:hAnsiTheme="majorHAnsi"/>
                <w:sz w:val="16"/>
                <w:szCs w:val="16"/>
              </w:rPr>
              <w:t>Demonstrate inadequate understanding of successful entrepreneurial characteristics with little evidence of self-reflection</w:t>
            </w:r>
          </w:p>
        </w:tc>
        <w:tc>
          <w:tcPr>
            <w:tcW w:w="546" w:type="dxa"/>
          </w:tcPr>
          <w:p w14:paraId="25591613" w14:textId="77777777" w:rsidR="0063155D" w:rsidRPr="00C978EA" w:rsidRDefault="0063155D" w:rsidP="00CE6DDF">
            <w:pPr>
              <w:rPr>
                <w:rFonts w:asciiTheme="majorHAnsi" w:hAnsiTheme="majorHAnsi"/>
                <w:sz w:val="16"/>
                <w:szCs w:val="16"/>
              </w:rPr>
            </w:pPr>
          </w:p>
        </w:tc>
      </w:tr>
      <w:tr w:rsidR="0063155D" w:rsidRPr="00E50583" w14:paraId="3205D119" w14:textId="77777777" w:rsidTr="00CE6DDF">
        <w:trPr>
          <w:trHeight w:val="317"/>
        </w:trPr>
        <w:tc>
          <w:tcPr>
            <w:tcW w:w="10064" w:type="dxa"/>
            <w:gridSpan w:val="8"/>
            <w:shd w:val="clear" w:color="auto" w:fill="F2F2F2" w:themeFill="background1" w:themeFillShade="F2"/>
          </w:tcPr>
          <w:p w14:paraId="4556E7C2" w14:textId="77777777" w:rsidR="0063155D" w:rsidRPr="00C978EA" w:rsidRDefault="0063155D" w:rsidP="00CE6DDF">
            <w:pPr>
              <w:rPr>
                <w:rFonts w:asciiTheme="majorHAnsi" w:hAnsiTheme="majorHAnsi"/>
                <w:b/>
                <w:sz w:val="16"/>
                <w:szCs w:val="16"/>
              </w:rPr>
            </w:pPr>
            <w:proofErr w:type="spellStart"/>
            <w:r w:rsidRPr="00C978EA">
              <w:rPr>
                <w:rFonts w:asciiTheme="majorHAnsi" w:hAnsiTheme="majorHAnsi"/>
                <w:b/>
                <w:sz w:val="16"/>
                <w:szCs w:val="16"/>
              </w:rPr>
              <w:t>ULOd</w:t>
            </w:r>
            <w:proofErr w:type="spellEnd"/>
          </w:p>
        </w:tc>
      </w:tr>
      <w:tr w:rsidR="0063155D" w:rsidRPr="00E50583" w14:paraId="156E0526" w14:textId="77777777" w:rsidTr="00CE6DDF">
        <w:trPr>
          <w:trHeight w:val="317"/>
        </w:trPr>
        <w:tc>
          <w:tcPr>
            <w:tcW w:w="1972" w:type="dxa"/>
            <w:vMerge w:val="restart"/>
          </w:tcPr>
          <w:p w14:paraId="24337AD5" w14:textId="77777777" w:rsidR="0063155D" w:rsidRPr="00C978EA" w:rsidRDefault="0063155D" w:rsidP="00CE6DDF">
            <w:pPr>
              <w:rPr>
                <w:rFonts w:asciiTheme="majorHAnsi" w:hAnsiTheme="majorHAnsi"/>
                <w:sz w:val="16"/>
                <w:szCs w:val="16"/>
              </w:rPr>
            </w:pPr>
            <w:r w:rsidRPr="00C978EA">
              <w:rPr>
                <w:rFonts w:asciiTheme="majorHAnsi" w:hAnsiTheme="majorHAnsi"/>
                <w:sz w:val="16"/>
                <w:szCs w:val="16"/>
              </w:rPr>
              <w:t>Identify the key aspects of innovation and entrepreneurship that impact business initiation, change and development</w:t>
            </w:r>
          </w:p>
        </w:tc>
        <w:tc>
          <w:tcPr>
            <w:tcW w:w="1469" w:type="dxa"/>
          </w:tcPr>
          <w:p w14:paraId="65FC138B" w14:textId="77777777" w:rsidR="0063155D" w:rsidRPr="00C978EA" w:rsidRDefault="0063155D" w:rsidP="00CE6DDF">
            <w:pPr>
              <w:jc w:val="center"/>
              <w:rPr>
                <w:rFonts w:asciiTheme="majorHAnsi" w:hAnsiTheme="majorHAnsi"/>
                <w:b/>
                <w:sz w:val="16"/>
                <w:szCs w:val="16"/>
              </w:rPr>
            </w:pPr>
            <w:r w:rsidRPr="00C978EA">
              <w:rPr>
                <w:rFonts w:asciiTheme="majorHAnsi" w:hAnsiTheme="majorHAnsi"/>
                <w:b/>
                <w:sz w:val="16"/>
                <w:szCs w:val="16"/>
              </w:rPr>
              <w:t xml:space="preserve"> Marks</w:t>
            </w:r>
          </w:p>
        </w:tc>
        <w:tc>
          <w:tcPr>
            <w:tcW w:w="1470" w:type="dxa"/>
          </w:tcPr>
          <w:p w14:paraId="1286B75B" w14:textId="77777777" w:rsidR="0063155D" w:rsidRPr="00C978EA" w:rsidRDefault="0063155D" w:rsidP="00CE6DDF">
            <w:pPr>
              <w:jc w:val="center"/>
              <w:rPr>
                <w:rFonts w:asciiTheme="majorHAnsi" w:hAnsiTheme="majorHAnsi"/>
                <w:b/>
                <w:sz w:val="16"/>
                <w:szCs w:val="16"/>
              </w:rPr>
            </w:pPr>
            <w:r w:rsidRPr="00C978EA">
              <w:rPr>
                <w:rFonts w:asciiTheme="majorHAnsi" w:hAnsiTheme="majorHAnsi"/>
                <w:b/>
                <w:sz w:val="16"/>
                <w:szCs w:val="16"/>
              </w:rPr>
              <w:t>Marks</w:t>
            </w:r>
          </w:p>
        </w:tc>
        <w:tc>
          <w:tcPr>
            <w:tcW w:w="1469" w:type="dxa"/>
          </w:tcPr>
          <w:p w14:paraId="5534DB33" w14:textId="77777777" w:rsidR="0063155D" w:rsidRPr="00C978EA" w:rsidRDefault="0063155D" w:rsidP="00CE6DDF">
            <w:pPr>
              <w:jc w:val="center"/>
              <w:rPr>
                <w:rFonts w:asciiTheme="majorHAnsi" w:hAnsiTheme="majorHAnsi"/>
                <w:b/>
                <w:sz w:val="16"/>
                <w:szCs w:val="16"/>
              </w:rPr>
            </w:pPr>
            <w:r w:rsidRPr="00C978EA">
              <w:rPr>
                <w:rFonts w:asciiTheme="majorHAnsi" w:hAnsiTheme="majorHAnsi"/>
                <w:b/>
                <w:sz w:val="16"/>
                <w:szCs w:val="16"/>
              </w:rPr>
              <w:t>Marks</w:t>
            </w:r>
          </w:p>
        </w:tc>
        <w:tc>
          <w:tcPr>
            <w:tcW w:w="1569" w:type="dxa"/>
          </w:tcPr>
          <w:p w14:paraId="67CA15C2" w14:textId="77777777" w:rsidR="0063155D" w:rsidRPr="00C978EA" w:rsidRDefault="0063155D" w:rsidP="00CE6DDF">
            <w:pPr>
              <w:jc w:val="center"/>
              <w:rPr>
                <w:rFonts w:asciiTheme="majorHAnsi" w:hAnsiTheme="majorHAnsi"/>
                <w:b/>
                <w:sz w:val="16"/>
                <w:szCs w:val="16"/>
              </w:rPr>
            </w:pPr>
            <w:r w:rsidRPr="00C978EA">
              <w:rPr>
                <w:rFonts w:asciiTheme="majorHAnsi" w:hAnsiTheme="majorHAnsi"/>
                <w:b/>
                <w:sz w:val="16"/>
                <w:szCs w:val="16"/>
              </w:rPr>
              <w:t>Marks</w:t>
            </w:r>
          </w:p>
        </w:tc>
        <w:tc>
          <w:tcPr>
            <w:tcW w:w="1569" w:type="dxa"/>
            <w:gridSpan w:val="2"/>
          </w:tcPr>
          <w:p w14:paraId="4EB19256" w14:textId="77777777" w:rsidR="0063155D" w:rsidRPr="00C978EA" w:rsidRDefault="0063155D" w:rsidP="00CE6DDF">
            <w:pPr>
              <w:jc w:val="center"/>
              <w:rPr>
                <w:rFonts w:asciiTheme="majorHAnsi" w:hAnsiTheme="majorHAnsi"/>
                <w:b/>
                <w:sz w:val="16"/>
                <w:szCs w:val="16"/>
              </w:rPr>
            </w:pPr>
            <w:r w:rsidRPr="00C978EA">
              <w:rPr>
                <w:rFonts w:asciiTheme="majorHAnsi" w:hAnsiTheme="majorHAnsi"/>
                <w:b/>
                <w:sz w:val="16"/>
                <w:szCs w:val="16"/>
              </w:rPr>
              <w:t>Marks</w:t>
            </w:r>
          </w:p>
        </w:tc>
        <w:tc>
          <w:tcPr>
            <w:tcW w:w="546" w:type="dxa"/>
          </w:tcPr>
          <w:p w14:paraId="0D47C570" w14:textId="77777777" w:rsidR="0063155D" w:rsidRPr="00C978EA" w:rsidRDefault="0063155D" w:rsidP="00CE6DDF">
            <w:pPr>
              <w:jc w:val="center"/>
              <w:rPr>
                <w:rFonts w:asciiTheme="majorHAnsi" w:hAnsiTheme="majorHAnsi"/>
                <w:b/>
                <w:sz w:val="16"/>
                <w:szCs w:val="16"/>
              </w:rPr>
            </w:pPr>
            <w:r w:rsidRPr="00C978EA">
              <w:rPr>
                <w:rFonts w:asciiTheme="majorHAnsi" w:hAnsiTheme="majorHAnsi"/>
                <w:b/>
                <w:sz w:val="16"/>
                <w:szCs w:val="16"/>
              </w:rPr>
              <w:t>/25</w:t>
            </w:r>
          </w:p>
        </w:tc>
      </w:tr>
      <w:tr w:rsidR="0063155D" w:rsidRPr="00E50583" w14:paraId="44C346FD" w14:textId="77777777" w:rsidTr="00CE6DDF">
        <w:trPr>
          <w:trHeight w:val="243"/>
        </w:trPr>
        <w:tc>
          <w:tcPr>
            <w:tcW w:w="1972" w:type="dxa"/>
            <w:vMerge/>
          </w:tcPr>
          <w:p w14:paraId="38C843C5" w14:textId="77777777" w:rsidR="0063155D" w:rsidRPr="00C978EA" w:rsidRDefault="0063155D" w:rsidP="00CE6DDF">
            <w:pPr>
              <w:rPr>
                <w:rFonts w:asciiTheme="majorHAnsi" w:hAnsiTheme="majorHAnsi"/>
                <w:sz w:val="16"/>
                <w:szCs w:val="16"/>
              </w:rPr>
            </w:pPr>
          </w:p>
        </w:tc>
        <w:tc>
          <w:tcPr>
            <w:tcW w:w="1469" w:type="dxa"/>
          </w:tcPr>
          <w:p w14:paraId="75DCA28C" w14:textId="77777777" w:rsidR="0063155D" w:rsidRPr="00C978EA" w:rsidRDefault="0063155D" w:rsidP="00CE6DDF">
            <w:pPr>
              <w:rPr>
                <w:rFonts w:asciiTheme="majorHAnsi" w:hAnsiTheme="majorHAnsi"/>
                <w:sz w:val="16"/>
                <w:szCs w:val="16"/>
              </w:rPr>
            </w:pPr>
            <w:r w:rsidRPr="00C978EA">
              <w:rPr>
                <w:rFonts w:asciiTheme="majorHAnsi" w:hAnsiTheme="majorHAnsi"/>
                <w:sz w:val="16"/>
                <w:szCs w:val="16"/>
              </w:rPr>
              <w:t xml:space="preserve">Demonstrate an excellent understanding of the personal learning curve required for becoming a successful entrepreneur </w:t>
            </w:r>
          </w:p>
        </w:tc>
        <w:tc>
          <w:tcPr>
            <w:tcW w:w="1470" w:type="dxa"/>
          </w:tcPr>
          <w:p w14:paraId="2C54C7BA" w14:textId="77777777" w:rsidR="0063155D" w:rsidRPr="00C978EA" w:rsidRDefault="0063155D" w:rsidP="00CE6DDF">
            <w:pPr>
              <w:rPr>
                <w:rFonts w:asciiTheme="majorHAnsi" w:hAnsiTheme="majorHAnsi"/>
                <w:sz w:val="16"/>
                <w:szCs w:val="16"/>
              </w:rPr>
            </w:pPr>
            <w:r w:rsidRPr="00C978EA">
              <w:rPr>
                <w:rFonts w:asciiTheme="majorHAnsi" w:hAnsiTheme="majorHAnsi"/>
                <w:sz w:val="16"/>
                <w:szCs w:val="16"/>
              </w:rPr>
              <w:t>Demonstrate a very good understanding of the personal learning curve required for becoming a successful entrepreneur</w:t>
            </w:r>
          </w:p>
        </w:tc>
        <w:tc>
          <w:tcPr>
            <w:tcW w:w="1469" w:type="dxa"/>
          </w:tcPr>
          <w:p w14:paraId="4B7EEF94" w14:textId="77777777" w:rsidR="0063155D" w:rsidRPr="00C978EA" w:rsidRDefault="0063155D" w:rsidP="00CE6DDF">
            <w:pPr>
              <w:rPr>
                <w:rFonts w:asciiTheme="majorHAnsi" w:hAnsiTheme="majorHAnsi"/>
                <w:sz w:val="16"/>
                <w:szCs w:val="16"/>
              </w:rPr>
            </w:pPr>
            <w:r w:rsidRPr="00C978EA">
              <w:rPr>
                <w:rFonts w:asciiTheme="majorHAnsi" w:hAnsiTheme="majorHAnsi"/>
                <w:sz w:val="16"/>
                <w:szCs w:val="16"/>
              </w:rPr>
              <w:t>Demonstrate a fair understanding of the personal learning curve required for becoming a successful entrepreneur</w:t>
            </w:r>
          </w:p>
        </w:tc>
        <w:tc>
          <w:tcPr>
            <w:tcW w:w="1569" w:type="dxa"/>
          </w:tcPr>
          <w:p w14:paraId="5FB9E5C4" w14:textId="77777777" w:rsidR="0063155D" w:rsidRPr="00C978EA" w:rsidRDefault="0063155D" w:rsidP="00CE6DDF">
            <w:pPr>
              <w:rPr>
                <w:rFonts w:asciiTheme="majorHAnsi" w:hAnsiTheme="majorHAnsi"/>
                <w:sz w:val="16"/>
                <w:szCs w:val="16"/>
              </w:rPr>
            </w:pPr>
            <w:r w:rsidRPr="00C978EA">
              <w:rPr>
                <w:rFonts w:asciiTheme="majorHAnsi" w:hAnsiTheme="majorHAnsi"/>
                <w:sz w:val="16"/>
                <w:szCs w:val="16"/>
              </w:rPr>
              <w:t>Demonstrate a limited understanding of the personal learning curve required for becoming a successful entrepreneur</w:t>
            </w:r>
          </w:p>
        </w:tc>
        <w:tc>
          <w:tcPr>
            <w:tcW w:w="1569" w:type="dxa"/>
            <w:gridSpan w:val="2"/>
          </w:tcPr>
          <w:p w14:paraId="79B08AB5" w14:textId="77777777" w:rsidR="0063155D" w:rsidRPr="00C978EA" w:rsidRDefault="0063155D" w:rsidP="00CE6DDF">
            <w:pPr>
              <w:rPr>
                <w:rFonts w:asciiTheme="majorHAnsi" w:hAnsiTheme="majorHAnsi"/>
                <w:sz w:val="16"/>
                <w:szCs w:val="16"/>
              </w:rPr>
            </w:pPr>
            <w:r w:rsidRPr="00C978EA">
              <w:rPr>
                <w:rFonts w:asciiTheme="majorHAnsi" w:hAnsiTheme="majorHAnsi"/>
                <w:sz w:val="16"/>
                <w:szCs w:val="16"/>
              </w:rPr>
              <w:t>Demonstrate an inadequate understanding of the personal learning curve required for becoming a successful entrepreneur</w:t>
            </w:r>
          </w:p>
        </w:tc>
        <w:tc>
          <w:tcPr>
            <w:tcW w:w="546" w:type="dxa"/>
          </w:tcPr>
          <w:p w14:paraId="04C64149" w14:textId="77777777" w:rsidR="0063155D" w:rsidRPr="00C978EA" w:rsidRDefault="0063155D" w:rsidP="00CE6DDF">
            <w:pPr>
              <w:rPr>
                <w:rFonts w:asciiTheme="majorHAnsi" w:hAnsiTheme="majorHAnsi"/>
                <w:sz w:val="16"/>
                <w:szCs w:val="16"/>
              </w:rPr>
            </w:pPr>
          </w:p>
        </w:tc>
      </w:tr>
      <w:tr w:rsidR="0063155D" w:rsidRPr="00E50583" w14:paraId="76214D97" w14:textId="77777777" w:rsidTr="00CE6DDF">
        <w:trPr>
          <w:trHeight w:val="1892"/>
        </w:trPr>
        <w:tc>
          <w:tcPr>
            <w:tcW w:w="1972" w:type="dxa"/>
          </w:tcPr>
          <w:p w14:paraId="12873DF7" w14:textId="77777777" w:rsidR="0063155D" w:rsidRPr="00C978EA" w:rsidRDefault="0063155D" w:rsidP="00CE6DDF">
            <w:pPr>
              <w:rPr>
                <w:rFonts w:asciiTheme="majorHAnsi" w:hAnsiTheme="majorHAnsi"/>
                <w:b/>
                <w:sz w:val="16"/>
                <w:szCs w:val="16"/>
              </w:rPr>
            </w:pPr>
            <w:r w:rsidRPr="00C978EA">
              <w:rPr>
                <w:rFonts w:asciiTheme="majorHAnsi" w:hAnsiTheme="majorHAnsi"/>
                <w:b/>
                <w:sz w:val="16"/>
                <w:szCs w:val="16"/>
              </w:rPr>
              <w:t>Additional Marker Comments</w:t>
            </w:r>
          </w:p>
        </w:tc>
        <w:tc>
          <w:tcPr>
            <w:tcW w:w="6036" w:type="dxa"/>
            <w:gridSpan w:val="5"/>
          </w:tcPr>
          <w:p w14:paraId="6960EF57" w14:textId="77777777" w:rsidR="0063155D" w:rsidRPr="00C978EA" w:rsidRDefault="0063155D" w:rsidP="00CE6DDF">
            <w:pPr>
              <w:rPr>
                <w:rFonts w:asciiTheme="majorHAnsi" w:hAnsiTheme="majorHAnsi"/>
                <w:sz w:val="16"/>
                <w:szCs w:val="16"/>
              </w:rPr>
            </w:pPr>
          </w:p>
        </w:tc>
        <w:tc>
          <w:tcPr>
            <w:tcW w:w="2056" w:type="dxa"/>
            <w:gridSpan w:val="2"/>
            <w:shd w:val="clear" w:color="auto" w:fill="F2F2F2" w:themeFill="background1" w:themeFillShade="F2"/>
          </w:tcPr>
          <w:p w14:paraId="46CAC8CD" w14:textId="77777777" w:rsidR="0063155D" w:rsidRPr="00C978EA" w:rsidRDefault="0063155D" w:rsidP="00CE6DDF">
            <w:pPr>
              <w:jc w:val="center"/>
              <w:rPr>
                <w:rFonts w:asciiTheme="majorHAnsi" w:hAnsiTheme="majorHAnsi"/>
                <w:b/>
                <w:sz w:val="16"/>
                <w:szCs w:val="16"/>
              </w:rPr>
            </w:pPr>
            <w:r w:rsidRPr="00C978EA">
              <w:rPr>
                <w:rFonts w:asciiTheme="majorHAnsi" w:hAnsiTheme="majorHAnsi"/>
                <w:b/>
                <w:sz w:val="16"/>
                <w:szCs w:val="16"/>
              </w:rPr>
              <w:t>Total Grade</w:t>
            </w:r>
          </w:p>
          <w:p w14:paraId="6C864566" w14:textId="77777777" w:rsidR="0063155D" w:rsidRPr="00C978EA" w:rsidRDefault="0063155D" w:rsidP="00CE6DDF">
            <w:pPr>
              <w:jc w:val="center"/>
              <w:rPr>
                <w:rFonts w:asciiTheme="majorHAnsi" w:hAnsiTheme="majorHAnsi"/>
                <w:b/>
                <w:sz w:val="16"/>
                <w:szCs w:val="16"/>
              </w:rPr>
            </w:pPr>
            <w:r w:rsidRPr="00C978EA">
              <w:rPr>
                <w:rFonts w:asciiTheme="majorHAnsi" w:hAnsiTheme="majorHAnsi"/>
                <w:b/>
                <w:sz w:val="16"/>
                <w:szCs w:val="16"/>
              </w:rPr>
              <w:t>/100</w:t>
            </w:r>
          </w:p>
        </w:tc>
      </w:tr>
    </w:tbl>
    <w:p w14:paraId="140FA659" w14:textId="77777777" w:rsidR="00AD4FE8" w:rsidRPr="00503E69" w:rsidRDefault="00AD4FE8" w:rsidP="00AD4FE8">
      <w:pPr>
        <w:pStyle w:val="Heading1"/>
        <w:spacing w:before="0" w:after="0"/>
        <w:rPr>
          <w:rFonts w:asciiTheme="majorHAnsi" w:hAnsiTheme="majorHAnsi" w:cs="Arial"/>
          <w:b/>
          <w:color w:val="0070C0"/>
          <w:sz w:val="28"/>
          <w:szCs w:val="28"/>
        </w:rPr>
      </w:pPr>
      <w:r w:rsidRPr="00503E69">
        <w:rPr>
          <w:rFonts w:asciiTheme="majorHAnsi" w:hAnsiTheme="majorHAnsi" w:cs="Arial"/>
          <w:b/>
          <w:color w:val="0070C0"/>
          <w:sz w:val="28"/>
          <w:szCs w:val="28"/>
        </w:rPr>
        <w:lastRenderedPageBreak/>
        <w:t>Learning Resource Information</w:t>
      </w:r>
    </w:p>
    <w:p w14:paraId="376D5CAE" w14:textId="77777777" w:rsidR="00AD4FE8" w:rsidRPr="009F0E61" w:rsidRDefault="00AD4FE8" w:rsidP="00AD4FE8">
      <w:pPr>
        <w:pStyle w:val="Title"/>
        <w:spacing w:before="0" w:after="0" w:line="288" w:lineRule="auto"/>
        <w:rPr>
          <w:rFonts w:ascii="Calibri" w:hAnsi="Calibri" w:cs="Arial"/>
          <w:color w:val="000000" w:themeColor="text1"/>
          <w:sz w:val="24"/>
        </w:rPr>
      </w:pPr>
    </w:p>
    <w:p w14:paraId="79894976" w14:textId="77777777" w:rsidR="00AD4FE8" w:rsidRPr="009F0E61" w:rsidRDefault="00AD4FE8" w:rsidP="00AD4FE8">
      <w:pPr>
        <w:pStyle w:val="Title"/>
        <w:spacing w:before="0" w:after="0" w:line="288" w:lineRule="auto"/>
        <w:rPr>
          <w:rFonts w:ascii="Calibri" w:hAnsi="Calibri" w:cs="Arial"/>
          <w:color w:val="000000" w:themeColor="text1"/>
          <w:sz w:val="24"/>
        </w:rPr>
      </w:pPr>
      <w:r w:rsidRPr="009F0E61">
        <w:rPr>
          <w:rFonts w:ascii="Calibri" w:hAnsi="Calibri" w:cs="Arial"/>
          <w:color w:val="000000" w:themeColor="text1"/>
          <w:sz w:val="24"/>
        </w:rPr>
        <w:t xml:space="preserve">Prescribed Text </w:t>
      </w:r>
    </w:p>
    <w:p w14:paraId="22D4344C" w14:textId="12050C98" w:rsidR="00AD4FE8" w:rsidRPr="0063155D" w:rsidRDefault="0063155D" w:rsidP="00AD4FE8">
      <w:pPr>
        <w:pStyle w:val="Default"/>
        <w:rPr>
          <w:rFonts w:ascii="Calibri" w:hAnsi="Calibri"/>
          <w:color w:val="000000" w:themeColor="text1"/>
          <w:sz w:val="22"/>
          <w:szCs w:val="22"/>
          <w:lang w:val="en-US"/>
        </w:rPr>
      </w:pPr>
      <w:proofErr w:type="spellStart"/>
      <w:r w:rsidRPr="0063155D">
        <w:rPr>
          <w:rFonts w:ascii="Calibri" w:hAnsi="Calibri"/>
          <w:color w:val="000000" w:themeColor="text1"/>
          <w:sz w:val="22"/>
          <w:szCs w:val="22"/>
          <w:lang w:val="en-US"/>
        </w:rPr>
        <w:t>Mazzarol</w:t>
      </w:r>
      <w:proofErr w:type="spellEnd"/>
      <w:r w:rsidRPr="0063155D">
        <w:rPr>
          <w:rFonts w:ascii="Calibri" w:hAnsi="Calibri"/>
          <w:color w:val="000000" w:themeColor="text1"/>
          <w:sz w:val="22"/>
          <w:szCs w:val="22"/>
          <w:lang w:val="en-US"/>
        </w:rPr>
        <w:t>, T. (2011). </w:t>
      </w:r>
      <w:r w:rsidRPr="0063155D">
        <w:rPr>
          <w:rFonts w:ascii="Calibri" w:hAnsi="Calibri"/>
          <w:i/>
          <w:iCs/>
          <w:color w:val="000000" w:themeColor="text1"/>
          <w:sz w:val="22"/>
          <w:szCs w:val="22"/>
          <w:lang w:val="en-US"/>
        </w:rPr>
        <w:t>Entrepreneurship and Innovation: Readings and Cases, 2</w:t>
      </w:r>
      <w:r w:rsidRPr="0063155D">
        <w:rPr>
          <w:rFonts w:ascii="Calibri" w:hAnsi="Calibri"/>
          <w:i/>
          <w:iCs/>
          <w:color w:val="000000" w:themeColor="text1"/>
          <w:sz w:val="22"/>
          <w:szCs w:val="22"/>
          <w:vertAlign w:val="superscript"/>
          <w:lang w:val="en-US"/>
        </w:rPr>
        <w:t>nd</w:t>
      </w:r>
      <w:r w:rsidRPr="0063155D">
        <w:rPr>
          <w:rFonts w:ascii="Calibri" w:hAnsi="Calibri"/>
          <w:i/>
          <w:iCs/>
          <w:color w:val="000000" w:themeColor="text1"/>
          <w:sz w:val="22"/>
          <w:szCs w:val="22"/>
          <w:lang w:val="en-US"/>
        </w:rPr>
        <w:t xml:space="preserve"> </w:t>
      </w:r>
      <w:proofErr w:type="spellStart"/>
      <w:r w:rsidRPr="0063155D">
        <w:rPr>
          <w:rFonts w:ascii="Calibri" w:hAnsi="Calibri"/>
          <w:i/>
          <w:iCs/>
          <w:color w:val="000000" w:themeColor="text1"/>
          <w:sz w:val="22"/>
          <w:szCs w:val="22"/>
          <w:lang w:val="en-US"/>
        </w:rPr>
        <w:t>edn</w:t>
      </w:r>
      <w:proofErr w:type="spellEnd"/>
      <w:r w:rsidRPr="0063155D">
        <w:rPr>
          <w:rFonts w:ascii="Calibri" w:hAnsi="Calibri"/>
          <w:color w:val="000000" w:themeColor="text1"/>
          <w:sz w:val="22"/>
          <w:szCs w:val="22"/>
          <w:lang w:val="en-US"/>
        </w:rPr>
        <w:t>. Tilde University Press.</w:t>
      </w:r>
    </w:p>
    <w:p w14:paraId="464135E8" w14:textId="77777777" w:rsidR="00AD4FE8" w:rsidRPr="009F0E61" w:rsidRDefault="00AD4FE8" w:rsidP="00AD4FE8">
      <w:pPr>
        <w:pStyle w:val="Default"/>
        <w:rPr>
          <w:rFonts w:ascii="Calibri" w:hAnsi="Calibri"/>
          <w:b/>
          <w:color w:val="000000" w:themeColor="text1"/>
        </w:rPr>
      </w:pPr>
    </w:p>
    <w:p w14:paraId="4EBDD920" w14:textId="77777777" w:rsidR="00AD4FE8" w:rsidRPr="009F0E61" w:rsidRDefault="00AD4FE8" w:rsidP="00AD4FE8">
      <w:pPr>
        <w:pStyle w:val="Title"/>
        <w:spacing w:before="0" w:after="0" w:line="288" w:lineRule="auto"/>
        <w:rPr>
          <w:rFonts w:ascii="Calibri" w:hAnsi="Calibri" w:cs="Arial"/>
          <w:color w:val="000000" w:themeColor="text1"/>
          <w:sz w:val="24"/>
        </w:rPr>
      </w:pPr>
      <w:r w:rsidRPr="009F0E61">
        <w:rPr>
          <w:rFonts w:ascii="Calibri" w:hAnsi="Calibri" w:cs="Arial"/>
          <w:color w:val="000000" w:themeColor="text1"/>
          <w:sz w:val="24"/>
        </w:rPr>
        <w:t>Additional Texts</w:t>
      </w:r>
    </w:p>
    <w:p w14:paraId="1739A27D" w14:textId="66C0DE7C" w:rsidR="00AD4FE8" w:rsidRDefault="0063155D" w:rsidP="00AD4FE8">
      <w:pPr>
        <w:pStyle w:val="Default"/>
        <w:rPr>
          <w:rFonts w:ascii="Calibri" w:hAnsi="Calibri"/>
          <w:color w:val="000000" w:themeColor="text1"/>
          <w:sz w:val="22"/>
          <w:szCs w:val="22"/>
        </w:rPr>
      </w:pPr>
      <w:r w:rsidRPr="0063155D">
        <w:rPr>
          <w:rFonts w:ascii="Calibri" w:hAnsi="Calibri"/>
          <w:color w:val="000000" w:themeColor="text1"/>
          <w:sz w:val="22"/>
          <w:szCs w:val="22"/>
        </w:rPr>
        <w:t>N/A</w:t>
      </w:r>
    </w:p>
    <w:p w14:paraId="10242EE4" w14:textId="77777777" w:rsidR="0063155D" w:rsidRPr="0063155D" w:rsidRDefault="0063155D" w:rsidP="00AD4FE8">
      <w:pPr>
        <w:pStyle w:val="Default"/>
        <w:rPr>
          <w:rFonts w:ascii="Calibri" w:hAnsi="Calibri"/>
          <w:color w:val="000000" w:themeColor="text1"/>
          <w:sz w:val="22"/>
          <w:szCs w:val="22"/>
        </w:rPr>
      </w:pPr>
    </w:p>
    <w:p w14:paraId="191B6031" w14:textId="77777777" w:rsidR="00AD4FE8" w:rsidRPr="009F0E61" w:rsidRDefault="00AD4FE8" w:rsidP="00AD4FE8">
      <w:pPr>
        <w:pStyle w:val="Heading1"/>
        <w:spacing w:before="0" w:after="0"/>
        <w:rPr>
          <w:rFonts w:ascii="Calibri" w:hAnsi="Calibri" w:cs="Arial"/>
          <w:b/>
          <w:color w:val="000000" w:themeColor="text1"/>
          <w:kern w:val="0"/>
          <w:sz w:val="24"/>
          <w:szCs w:val="24"/>
        </w:rPr>
      </w:pPr>
      <w:r w:rsidRPr="009F0E61">
        <w:rPr>
          <w:rFonts w:ascii="Calibri" w:hAnsi="Calibri" w:cs="Arial"/>
          <w:b/>
          <w:color w:val="000000" w:themeColor="text1"/>
          <w:kern w:val="0"/>
          <w:sz w:val="24"/>
          <w:szCs w:val="24"/>
        </w:rPr>
        <w:t xml:space="preserve">Key </w:t>
      </w:r>
      <w:proofErr w:type="spellStart"/>
      <w:r w:rsidRPr="009F0E61">
        <w:rPr>
          <w:rFonts w:ascii="Calibri" w:hAnsi="Calibri" w:cs="Arial"/>
          <w:b/>
          <w:color w:val="000000" w:themeColor="text1"/>
          <w:kern w:val="0"/>
          <w:sz w:val="24"/>
          <w:szCs w:val="24"/>
        </w:rPr>
        <w:t>Weblinks</w:t>
      </w:r>
      <w:proofErr w:type="spellEnd"/>
    </w:p>
    <w:p w14:paraId="37EBD624" w14:textId="77777777" w:rsidR="0063155D" w:rsidRPr="0063155D" w:rsidRDefault="000B11A6" w:rsidP="0063155D">
      <w:pPr>
        <w:rPr>
          <w:lang w:val="en-AU" w:eastAsia="zh-CN"/>
        </w:rPr>
      </w:pPr>
      <w:hyperlink r:id="rId9" w:history="1">
        <w:r w:rsidR="0063155D" w:rsidRPr="0063155D">
          <w:rPr>
            <w:rStyle w:val="Hyperlink"/>
            <w:rFonts w:cstheme="minorBidi"/>
            <w:lang w:val="en-AU" w:eastAsia="zh-CN"/>
          </w:rPr>
          <w:t>Australian Bureau of Statistics</w:t>
        </w:r>
      </w:hyperlink>
      <w:r w:rsidR="0063155D" w:rsidRPr="0063155D">
        <w:rPr>
          <w:lang w:val="en-AU" w:eastAsia="zh-CN"/>
        </w:rPr>
        <w:t xml:space="preserve"> – Count of Australian businesses</w:t>
      </w:r>
    </w:p>
    <w:p w14:paraId="6D82FFD6" w14:textId="77777777" w:rsidR="0063155D" w:rsidRPr="0063155D" w:rsidRDefault="000B11A6" w:rsidP="0063155D">
      <w:pPr>
        <w:rPr>
          <w:lang w:val="en-AU" w:eastAsia="zh-CN"/>
        </w:rPr>
      </w:pPr>
      <w:hyperlink r:id="rId10" w:history="1">
        <w:r w:rsidR="0063155D" w:rsidRPr="0063155D">
          <w:rPr>
            <w:rStyle w:val="Hyperlink"/>
            <w:rFonts w:cstheme="minorBidi"/>
            <w:lang w:val="en-AU" w:eastAsia="zh-CN"/>
          </w:rPr>
          <w:t>Australian Treasury</w:t>
        </w:r>
      </w:hyperlink>
      <w:r w:rsidR="0063155D" w:rsidRPr="0063155D">
        <w:rPr>
          <w:lang w:val="en-AU" w:eastAsia="zh-CN"/>
        </w:rPr>
        <w:t xml:space="preserve"> – Small business statistics</w:t>
      </w:r>
    </w:p>
    <w:p w14:paraId="559DB000" w14:textId="77777777" w:rsidR="0063155D" w:rsidRPr="0063155D" w:rsidRDefault="000B11A6" w:rsidP="0063155D">
      <w:pPr>
        <w:rPr>
          <w:lang w:val="en-AU" w:eastAsia="zh-CN"/>
        </w:rPr>
      </w:pPr>
      <w:hyperlink r:id="rId11" w:history="1">
        <w:r w:rsidR="0063155D" w:rsidRPr="0063155D">
          <w:rPr>
            <w:rStyle w:val="Hyperlink"/>
            <w:rFonts w:cstheme="minorBidi"/>
            <w:lang w:val="en-AU" w:eastAsia="zh-CN"/>
          </w:rPr>
          <w:t>Bus.gov.au</w:t>
        </w:r>
      </w:hyperlink>
      <w:r w:rsidR="0063155D" w:rsidRPr="0063155D">
        <w:rPr>
          <w:lang w:val="en-AU" w:eastAsia="zh-CN"/>
        </w:rPr>
        <w:t xml:space="preserve"> – Bankruptcy procedures</w:t>
      </w:r>
    </w:p>
    <w:p w14:paraId="1D75C233" w14:textId="77777777" w:rsidR="0063155D" w:rsidRPr="0063155D" w:rsidRDefault="000B11A6" w:rsidP="0063155D">
      <w:pPr>
        <w:rPr>
          <w:lang w:val="en-AU" w:eastAsia="zh-CN"/>
        </w:rPr>
      </w:pPr>
      <w:hyperlink r:id="rId12" w:history="1">
        <w:r w:rsidR="0063155D" w:rsidRPr="0063155D">
          <w:rPr>
            <w:rStyle w:val="Hyperlink"/>
            <w:rFonts w:cstheme="minorBidi"/>
            <w:lang w:val="en-AU" w:eastAsia="zh-CN"/>
          </w:rPr>
          <w:t>Sensis.com.au</w:t>
        </w:r>
      </w:hyperlink>
      <w:r w:rsidR="0063155D" w:rsidRPr="0063155D">
        <w:rPr>
          <w:lang w:val="en-AU" w:eastAsia="zh-CN"/>
        </w:rPr>
        <w:t xml:space="preserve"> – Business Index 2016</w:t>
      </w:r>
    </w:p>
    <w:p w14:paraId="49A7DBF8" w14:textId="77777777" w:rsidR="0063155D" w:rsidRPr="0063155D" w:rsidRDefault="000B11A6" w:rsidP="0063155D">
      <w:pPr>
        <w:rPr>
          <w:lang w:val="en-AU" w:eastAsia="zh-CN"/>
        </w:rPr>
      </w:pPr>
      <w:hyperlink r:id="rId13" w:history="1">
        <w:r w:rsidR="0063155D" w:rsidRPr="0063155D">
          <w:rPr>
            <w:rStyle w:val="Hyperlink"/>
            <w:rFonts w:cstheme="minorBidi"/>
            <w:lang w:val="en-AU" w:eastAsia="zh-CN"/>
          </w:rPr>
          <w:t>International Organization for Standardization</w:t>
        </w:r>
      </w:hyperlink>
      <w:r w:rsidR="0063155D" w:rsidRPr="0063155D">
        <w:rPr>
          <w:lang w:val="en-AU" w:eastAsia="zh-CN"/>
        </w:rPr>
        <w:t xml:space="preserve"> – ISO9001:2015 for small enterprises</w:t>
      </w:r>
    </w:p>
    <w:p w14:paraId="7D33C8DA" w14:textId="57278D42" w:rsidR="00AD4FE8" w:rsidRPr="0063155D" w:rsidRDefault="000B11A6" w:rsidP="00AD4FE8">
      <w:pPr>
        <w:rPr>
          <w:lang w:val="en-AU" w:eastAsia="zh-CN"/>
        </w:rPr>
      </w:pPr>
      <w:hyperlink r:id="rId14" w:history="1">
        <w:r w:rsidR="0063155D" w:rsidRPr="0063155D">
          <w:rPr>
            <w:rStyle w:val="Hyperlink"/>
            <w:rFonts w:cstheme="minorBidi"/>
            <w:lang w:val="en-AU" w:eastAsia="zh-CN"/>
          </w:rPr>
          <w:t>Standards Australia</w:t>
        </w:r>
      </w:hyperlink>
      <w:r w:rsidR="0063155D" w:rsidRPr="0063155D">
        <w:rPr>
          <w:lang w:val="en-AU" w:eastAsia="zh-CN"/>
        </w:rPr>
        <w:t xml:space="preserve"> – AS4360 Risk management</w:t>
      </w:r>
    </w:p>
    <w:p w14:paraId="46AD4AEE" w14:textId="77777777" w:rsidR="00AD4FE8" w:rsidRPr="009F0E61" w:rsidRDefault="00AD4FE8" w:rsidP="00AD4FE8">
      <w:pPr>
        <w:pStyle w:val="Heading1"/>
        <w:spacing w:before="0" w:after="0"/>
        <w:rPr>
          <w:rFonts w:ascii="Calibri" w:hAnsi="Calibri" w:cs="Arial"/>
          <w:b/>
          <w:color w:val="000000" w:themeColor="text1"/>
          <w:kern w:val="0"/>
          <w:sz w:val="24"/>
          <w:szCs w:val="24"/>
        </w:rPr>
      </w:pPr>
      <w:r w:rsidRPr="009F0E61">
        <w:rPr>
          <w:rFonts w:ascii="Calibri" w:hAnsi="Calibri" w:cs="Arial"/>
          <w:b/>
          <w:color w:val="000000" w:themeColor="text1"/>
          <w:kern w:val="0"/>
          <w:sz w:val="24"/>
          <w:szCs w:val="24"/>
        </w:rPr>
        <w:t>Literacy Resources</w:t>
      </w:r>
    </w:p>
    <w:p w14:paraId="59BD0A25" w14:textId="2363122B" w:rsidR="00AD4FE8" w:rsidRPr="0063155D" w:rsidRDefault="0063155D" w:rsidP="00AD4FE8">
      <w:pPr>
        <w:rPr>
          <w:rFonts w:ascii="Calibri" w:hAnsi="Calibri"/>
          <w:color w:val="000000" w:themeColor="text1"/>
          <w:lang w:val="en-AU" w:eastAsia="zh-CN"/>
        </w:rPr>
      </w:pPr>
      <w:r w:rsidRPr="0063155D">
        <w:rPr>
          <w:rFonts w:ascii="Calibri" w:hAnsi="Calibri"/>
          <w:color w:val="000000" w:themeColor="text1"/>
          <w:lang w:val="en-AU" w:eastAsia="zh-CN"/>
        </w:rPr>
        <w:t>TBA</w:t>
      </w:r>
    </w:p>
    <w:p w14:paraId="443B04F5" w14:textId="77777777" w:rsidR="00AD4FE8" w:rsidRPr="009F0E61" w:rsidRDefault="00AD4FE8" w:rsidP="00AD4FE8">
      <w:pPr>
        <w:pStyle w:val="Heading1"/>
        <w:spacing w:before="0" w:after="0"/>
        <w:rPr>
          <w:rFonts w:ascii="Calibri" w:hAnsi="Calibri" w:cs="Arial"/>
          <w:b/>
          <w:color w:val="000000" w:themeColor="text1"/>
          <w:sz w:val="24"/>
          <w:szCs w:val="24"/>
        </w:rPr>
      </w:pPr>
      <w:r w:rsidRPr="009F0E61">
        <w:rPr>
          <w:rFonts w:ascii="Calibri" w:hAnsi="Calibri" w:cs="Arial"/>
          <w:b/>
          <w:color w:val="000000" w:themeColor="text1"/>
          <w:kern w:val="0"/>
          <w:sz w:val="24"/>
          <w:szCs w:val="24"/>
        </w:rPr>
        <w:t>Referencing Requirements</w:t>
      </w:r>
      <w:r w:rsidRPr="009F0E61">
        <w:rPr>
          <w:rFonts w:ascii="Calibri" w:hAnsi="Calibri" w:cs="Arial"/>
          <w:b/>
          <w:color w:val="000000" w:themeColor="text1"/>
          <w:sz w:val="24"/>
          <w:szCs w:val="24"/>
        </w:rPr>
        <w:t xml:space="preserve"> </w:t>
      </w:r>
    </w:p>
    <w:p w14:paraId="273A0AD7" w14:textId="77777777" w:rsidR="00AD4FE8" w:rsidRPr="009F0E61" w:rsidRDefault="00AD4FE8" w:rsidP="00AD4FE8">
      <w:pPr>
        <w:rPr>
          <w:rFonts w:ascii="Calibri" w:hAnsi="Calibri"/>
          <w:color w:val="000000" w:themeColor="text1"/>
          <w:lang w:val="en-AU" w:eastAsia="zh-CN"/>
        </w:rPr>
      </w:pPr>
      <w:r w:rsidRPr="009F0E61">
        <w:rPr>
          <w:rFonts w:ascii="Calibri" w:hAnsi="Calibri"/>
          <w:color w:val="000000" w:themeColor="text1"/>
          <w:lang w:val="en-AU" w:eastAsia="zh-CN"/>
        </w:rPr>
        <w:t>APA</w:t>
      </w:r>
    </w:p>
    <w:p w14:paraId="78BE99CB" w14:textId="77777777" w:rsidR="00AD4FE8" w:rsidRPr="009F0E61" w:rsidRDefault="00AD4FE8" w:rsidP="00AD4FE8">
      <w:pPr>
        <w:pStyle w:val="NoSpacing"/>
        <w:rPr>
          <w:rFonts w:ascii="Calibri" w:hAnsi="Calibri"/>
          <w:color w:val="000000" w:themeColor="text1"/>
        </w:rPr>
      </w:pPr>
      <w:r w:rsidRPr="009F0E61">
        <w:rPr>
          <w:rFonts w:ascii="Calibri" w:hAnsi="Calibri"/>
          <w:color w:val="000000" w:themeColor="text1"/>
        </w:rPr>
        <w:t>Online style guides for APA:</w:t>
      </w:r>
    </w:p>
    <w:p w14:paraId="431EE9B9" w14:textId="77777777" w:rsidR="00AD4FE8" w:rsidRPr="009F0E61" w:rsidRDefault="000B11A6" w:rsidP="00AD4FE8">
      <w:pPr>
        <w:pStyle w:val="NoSpacing"/>
        <w:rPr>
          <w:rFonts w:ascii="Calibri" w:eastAsia="Times New Roman" w:hAnsi="Calibri"/>
          <w:color w:val="0070C0"/>
          <w:lang w:val="en-US"/>
        </w:rPr>
      </w:pPr>
      <w:hyperlink r:id="rId15" w:tgtFrame="_blank" w:history="1">
        <w:r w:rsidR="00AD4FE8" w:rsidRPr="009F0E61">
          <w:rPr>
            <w:rStyle w:val="Hyperlink"/>
            <w:rFonts w:ascii="Calibri" w:eastAsia="Times New Roman" w:hAnsi="Calibri"/>
            <w:color w:val="0070C0"/>
            <w:shd w:val="clear" w:color="auto" w:fill="FFFFFF"/>
          </w:rPr>
          <w:t>http://www.citewrite.qut.edu.au/</w:t>
        </w:r>
      </w:hyperlink>
      <w:r w:rsidR="00AD4FE8" w:rsidRPr="009F0E61">
        <w:rPr>
          <w:rFonts w:ascii="Calibri" w:eastAsia="Times New Roman" w:hAnsi="Calibri"/>
          <w:color w:val="0070C0"/>
          <w:shd w:val="clear" w:color="auto" w:fill="FFFFFF"/>
        </w:rPr>
        <w:t>.</w:t>
      </w:r>
    </w:p>
    <w:p w14:paraId="13F9241E" w14:textId="77777777" w:rsidR="00AD4FE8" w:rsidRPr="009F0E61" w:rsidRDefault="00AD4FE8" w:rsidP="00AD4FE8">
      <w:pPr>
        <w:pStyle w:val="NoSpacing"/>
        <w:rPr>
          <w:rFonts w:ascii="Calibri" w:hAnsi="Calibri"/>
          <w:color w:val="0070C0"/>
        </w:rPr>
      </w:pPr>
      <w:r w:rsidRPr="009F0E61">
        <w:rPr>
          <w:rFonts w:ascii="Calibri" w:hAnsi="Calibri"/>
          <w:color w:val="0070C0"/>
        </w:rPr>
        <w:t xml:space="preserve"> </w:t>
      </w:r>
      <w:hyperlink r:id="rId16" w:history="1">
        <w:r w:rsidRPr="009F0E61">
          <w:rPr>
            <w:rStyle w:val="Hyperlink"/>
            <w:rFonts w:ascii="Calibri" w:hAnsi="Calibri"/>
            <w:color w:val="0070C0"/>
          </w:rPr>
          <w:t>http://guides.is.uwa.edu.au/apa</w:t>
        </w:r>
      </w:hyperlink>
    </w:p>
    <w:p w14:paraId="09A4FA14" w14:textId="77777777" w:rsidR="0063155D" w:rsidRPr="0063155D" w:rsidRDefault="0063155D" w:rsidP="0063155D">
      <w:pPr>
        <w:pStyle w:val="Normal1"/>
        <w:spacing w:before="200" w:after="240" w:line="240" w:lineRule="auto"/>
        <w:rPr>
          <w:rFonts w:ascii="Calibri" w:hAnsi="Calibri" w:cs="Times New Roman"/>
          <w:b/>
          <w:color w:val="000000" w:themeColor="text1"/>
          <w:sz w:val="24"/>
          <w:szCs w:val="24"/>
        </w:rPr>
      </w:pPr>
      <w:r w:rsidRPr="0063155D">
        <w:rPr>
          <w:rFonts w:ascii="Calibri" w:hAnsi="Calibri" w:cs="Times New Roman"/>
          <w:b/>
          <w:color w:val="000000" w:themeColor="text1"/>
          <w:sz w:val="24"/>
          <w:szCs w:val="24"/>
        </w:rPr>
        <w:t>Recommended &amp; Supplementary Reading</w:t>
      </w:r>
    </w:p>
    <w:p w14:paraId="191A7A41" w14:textId="77777777" w:rsidR="0063155D" w:rsidRPr="0063155D" w:rsidRDefault="0063155D" w:rsidP="0063155D">
      <w:pPr>
        <w:pStyle w:val="Normal1"/>
        <w:spacing w:before="200" w:after="240" w:line="240" w:lineRule="auto"/>
        <w:rPr>
          <w:rFonts w:ascii="Calibri" w:hAnsi="Calibri"/>
          <w:color w:val="auto"/>
          <w:shd w:val="clear" w:color="auto" w:fill="FFFFFF"/>
        </w:rPr>
      </w:pPr>
      <w:r w:rsidRPr="0063155D">
        <w:rPr>
          <w:rFonts w:ascii="Calibri" w:hAnsi="Calibri"/>
          <w:color w:val="auto"/>
          <w:shd w:val="clear" w:color="auto" w:fill="FFFFFF"/>
        </w:rPr>
        <w:t xml:space="preserve">Frederick, H.H., </w:t>
      </w:r>
      <w:proofErr w:type="spellStart"/>
      <w:r w:rsidRPr="0063155D">
        <w:rPr>
          <w:rFonts w:ascii="Calibri" w:hAnsi="Calibri"/>
          <w:color w:val="auto"/>
          <w:shd w:val="clear" w:color="auto" w:fill="FFFFFF"/>
        </w:rPr>
        <w:t>Kuratko</w:t>
      </w:r>
      <w:proofErr w:type="spellEnd"/>
      <w:r w:rsidRPr="0063155D">
        <w:rPr>
          <w:rFonts w:ascii="Calibri" w:hAnsi="Calibri"/>
          <w:color w:val="auto"/>
          <w:shd w:val="clear" w:color="auto" w:fill="FFFFFF"/>
        </w:rPr>
        <w:t>, D.F. and O'Connor, A. (2016), Entrepreneurship: theory/process/practice, 4th Edition. Cengage Learning.</w:t>
      </w:r>
    </w:p>
    <w:p w14:paraId="27D0D0CD" w14:textId="77777777" w:rsidR="0063155D" w:rsidRPr="0063155D" w:rsidRDefault="0063155D" w:rsidP="0063155D">
      <w:pPr>
        <w:pStyle w:val="Normal1"/>
        <w:spacing w:before="200" w:after="240" w:line="240" w:lineRule="auto"/>
        <w:rPr>
          <w:rFonts w:ascii="Calibri" w:hAnsi="Calibri"/>
          <w:color w:val="auto"/>
          <w:shd w:val="clear" w:color="auto" w:fill="FFFFFF"/>
        </w:rPr>
      </w:pPr>
      <w:proofErr w:type="spellStart"/>
      <w:r w:rsidRPr="0063155D">
        <w:rPr>
          <w:rFonts w:ascii="Calibri" w:hAnsi="Calibri"/>
          <w:color w:val="auto"/>
          <w:shd w:val="clear" w:color="auto" w:fill="FFFFFF"/>
        </w:rPr>
        <w:t>Vonortas</w:t>
      </w:r>
      <w:proofErr w:type="spellEnd"/>
      <w:r w:rsidRPr="0063155D">
        <w:rPr>
          <w:rFonts w:ascii="Calibri" w:hAnsi="Calibri"/>
          <w:color w:val="auto"/>
          <w:shd w:val="clear" w:color="auto" w:fill="FFFFFF"/>
        </w:rPr>
        <w:t xml:space="preserve">, N.S., Rouge, P.C., and </w:t>
      </w:r>
      <w:proofErr w:type="spellStart"/>
      <w:r w:rsidRPr="0063155D">
        <w:rPr>
          <w:rFonts w:ascii="Calibri" w:hAnsi="Calibri"/>
          <w:color w:val="auto"/>
          <w:shd w:val="clear" w:color="auto" w:fill="FFFFFF"/>
        </w:rPr>
        <w:t>Aridi</w:t>
      </w:r>
      <w:proofErr w:type="spellEnd"/>
      <w:r w:rsidRPr="0063155D">
        <w:rPr>
          <w:rFonts w:ascii="Calibri" w:hAnsi="Calibri"/>
          <w:color w:val="auto"/>
          <w:shd w:val="clear" w:color="auto" w:fill="FFFFFF"/>
        </w:rPr>
        <w:t>, A. (2014), Innovation policy: a practical introduction. Springer.</w:t>
      </w:r>
    </w:p>
    <w:p w14:paraId="10E7235D" w14:textId="77777777" w:rsidR="0063155D" w:rsidRPr="0063155D" w:rsidRDefault="0063155D" w:rsidP="0063155D">
      <w:pPr>
        <w:pStyle w:val="Normal1"/>
        <w:spacing w:before="200" w:after="240" w:line="240" w:lineRule="auto"/>
        <w:jc w:val="both"/>
        <w:rPr>
          <w:rFonts w:ascii="Calibri" w:hAnsi="Calibri"/>
          <w:color w:val="auto"/>
          <w:shd w:val="clear" w:color="auto" w:fill="FFFFFF"/>
        </w:rPr>
      </w:pPr>
      <w:r w:rsidRPr="0063155D">
        <w:rPr>
          <w:rFonts w:ascii="Calibri" w:hAnsi="Calibri"/>
          <w:color w:val="auto"/>
          <w:shd w:val="clear" w:color="auto" w:fill="FFFFFF"/>
        </w:rPr>
        <w:t xml:space="preserve">Westhead, P. and Wright, M. (2013). Entrepreneurship: A very short introduction. OUP Oxford. </w:t>
      </w:r>
    </w:p>
    <w:p w14:paraId="0E4466ED" w14:textId="77777777" w:rsidR="0063155D" w:rsidRPr="0063155D" w:rsidRDefault="0063155D" w:rsidP="0063155D">
      <w:pPr>
        <w:pStyle w:val="Normal1"/>
        <w:spacing w:before="200" w:after="240" w:line="240" w:lineRule="auto"/>
        <w:jc w:val="both"/>
        <w:rPr>
          <w:rFonts w:ascii="Calibri" w:hAnsi="Calibri"/>
          <w:color w:val="auto"/>
          <w:shd w:val="clear" w:color="auto" w:fill="FFFFFF"/>
        </w:rPr>
      </w:pPr>
      <w:proofErr w:type="spellStart"/>
      <w:r w:rsidRPr="0063155D">
        <w:rPr>
          <w:rFonts w:ascii="Calibri" w:hAnsi="Calibri"/>
          <w:color w:val="auto"/>
          <w:shd w:val="clear" w:color="auto" w:fill="FFFFFF"/>
        </w:rPr>
        <w:t>Beswick</w:t>
      </w:r>
      <w:proofErr w:type="spellEnd"/>
      <w:r w:rsidRPr="0063155D">
        <w:rPr>
          <w:rFonts w:ascii="Calibri" w:hAnsi="Calibri"/>
          <w:color w:val="auto"/>
          <w:shd w:val="clear" w:color="auto" w:fill="FFFFFF"/>
        </w:rPr>
        <w:t xml:space="preserve">, C., Bishop, D. and </w:t>
      </w:r>
      <w:proofErr w:type="spellStart"/>
      <w:r w:rsidRPr="0063155D">
        <w:rPr>
          <w:rFonts w:ascii="Calibri" w:hAnsi="Calibri"/>
          <w:color w:val="auto"/>
          <w:shd w:val="clear" w:color="auto" w:fill="FFFFFF"/>
        </w:rPr>
        <w:t>Geraghty</w:t>
      </w:r>
      <w:proofErr w:type="spellEnd"/>
      <w:r w:rsidRPr="0063155D">
        <w:rPr>
          <w:rFonts w:ascii="Calibri" w:hAnsi="Calibri"/>
          <w:color w:val="auto"/>
          <w:shd w:val="clear" w:color="auto" w:fill="FFFFFF"/>
        </w:rPr>
        <w:t xml:space="preserve">, J. (2015). Building a Culture of Innovation: A Practical Framework for Placing Innovation at the Core of Your Business. </w:t>
      </w:r>
      <w:proofErr w:type="spellStart"/>
      <w:r w:rsidRPr="0063155D">
        <w:rPr>
          <w:rFonts w:ascii="Calibri" w:hAnsi="Calibri"/>
          <w:color w:val="auto"/>
          <w:shd w:val="clear" w:color="auto" w:fill="FFFFFF"/>
        </w:rPr>
        <w:t>Kogan</w:t>
      </w:r>
      <w:proofErr w:type="spellEnd"/>
      <w:r w:rsidRPr="0063155D">
        <w:rPr>
          <w:rFonts w:ascii="Calibri" w:hAnsi="Calibri"/>
          <w:color w:val="auto"/>
          <w:shd w:val="clear" w:color="auto" w:fill="FFFFFF"/>
        </w:rPr>
        <w:t xml:space="preserve"> Page.</w:t>
      </w:r>
    </w:p>
    <w:p w14:paraId="712D5827" w14:textId="77777777" w:rsidR="0063155D" w:rsidRPr="0063155D" w:rsidRDefault="0063155D" w:rsidP="0063155D">
      <w:pPr>
        <w:pStyle w:val="Normal1"/>
        <w:spacing w:before="200" w:after="240" w:line="240" w:lineRule="auto"/>
        <w:jc w:val="both"/>
        <w:rPr>
          <w:rFonts w:ascii="Calibri" w:hAnsi="Calibri"/>
          <w:color w:val="auto"/>
          <w:shd w:val="clear" w:color="auto" w:fill="FFFFFF"/>
        </w:rPr>
      </w:pPr>
      <w:r w:rsidRPr="0063155D">
        <w:rPr>
          <w:rFonts w:ascii="Calibri" w:hAnsi="Calibri"/>
          <w:color w:val="auto"/>
          <w:shd w:val="clear" w:color="auto" w:fill="FFFFFF"/>
        </w:rPr>
        <w:t xml:space="preserve">Matthews, C.H. &amp; </w:t>
      </w:r>
      <w:proofErr w:type="spellStart"/>
      <w:r w:rsidRPr="0063155D">
        <w:rPr>
          <w:rFonts w:ascii="Calibri" w:hAnsi="Calibri"/>
          <w:color w:val="auto"/>
          <w:shd w:val="clear" w:color="auto" w:fill="FFFFFF"/>
        </w:rPr>
        <w:t>Brueggemann</w:t>
      </w:r>
      <w:proofErr w:type="spellEnd"/>
      <w:r w:rsidRPr="0063155D">
        <w:rPr>
          <w:rFonts w:ascii="Calibri" w:hAnsi="Calibri"/>
          <w:color w:val="auto"/>
          <w:shd w:val="clear" w:color="auto" w:fill="FFFFFF"/>
        </w:rPr>
        <w:t>, R. (2015), Innovation and Entrepreneurship: A Competency Framework. Taylor and Francis.</w:t>
      </w:r>
    </w:p>
    <w:p w14:paraId="739BCA00" w14:textId="77777777" w:rsidR="0063155D" w:rsidRPr="0063155D" w:rsidRDefault="0063155D" w:rsidP="0063155D">
      <w:pPr>
        <w:widowControl/>
        <w:spacing w:after="0" w:line="240" w:lineRule="auto"/>
        <w:rPr>
          <w:rFonts w:ascii="Calibri" w:hAnsi="Calibri" w:cs="Arial"/>
          <w:color w:val="C00000"/>
        </w:rPr>
      </w:pPr>
      <w:proofErr w:type="spellStart"/>
      <w:r w:rsidRPr="0063155D">
        <w:rPr>
          <w:rFonts w:ascii="Calibri" w:hAnsi="Calibri"/>
          <w:shd w:val="clear" w:color="auto" w:fill="FFFFFF"/>
        </w:rPr>
        <w:t>Carayannis</w:t>
      </w:r>
      <w:proofErr w:type="spellEnd"/>
      <w:r w:rsidRPr="0063155D">
        <w:rPr>
          <w:rFonts w:ascii="Calibri" w:hAnsi="Calibri"/>
          <w:shd w:val="clear" w:color="auto" w:fill="FFFFFF"/>
        </w:rPr>
        <w:t xml:space="preserve">, E.G., Samara, E.T., &amp; </w:t>
      </w:r>
      <w:proofErr w:type="spellStart"/>
      <w:r w:rsidRPr="0063155D">
        <w:rPr>
          <w:rFonts w:ascii="Calibri" w:hAnsi="Calibri"/>
          <w:shd w:val="clear" w:color="auto" w:fill="FFFFFF"/>
        </w:rPr>
        <w:t>Bakouros</w:t>
      </w:r>
      <w:proofErr w:type="spellEnd"/>
      <w:r w:rsidRPr="0063155D">
        <w:rPr>
          <w:rFonts w:ascii="Calibri" w:hAnsi="Calibri"/>
          <w:shd w:val="clear" w:color="auto" w:fill="FFFFFF"/>
        </w:rPr>
        <w:t>, Y.L. (2015), Innovation and Entrepreneurship: Theory, Policy and Practice. Springer.</w:t>
      </w:r>
    </w:p>
    <w:p w14:paraId="57EB586E" w14:textId="77777777" w:rsidR="00AD4FE8" w:rsidRPr="00D44DBF" w:rsidRDefault="00AD4FE8" w:rsidP="00AD4FE8">
      <w:pPr>
        <w:rPr>
          <w:lang w:val="en-AU" w:eastAsia="zh-CN"/>
        </w:rPr>
      </w:pPr>
    </w:p>
    <w:p w14:paraId="7AAC6360" w14:textId="77777777" w:rsidR="00AD4FE8" w:rsidRDefault="00AD4FE8" w:rsidP="00AD4FE8">
      <w:pPr>
        <w:widowControl/>
        <w:spacing w:after="0" w:line="240" w:lineRule="auto"/>
        <w:rPr>
          <w:rFonts w:asciiTheme="majorHAnsi" w:hAnsiTheme="majorHAnsi" w:cs="Arial"/>
          <w:color w:val="C00000"/>
          <w:sz w:val="20"/>
          <w:szCs w:val="20"/>
        </w:rPr>
      </w:pPr>
      <w:r w:rsidRPr="00B8570F">
        <w:rPr>
          <w:rFonts w:asciiTheme="majorHAnsi" w:hAnsiTheme="majorHAnsi" w:cs="Arial"/>
          <w:color w:val="C00000"/>
          <w:sz w:val="20"/>
          <w:szCs w:val="20"/>
        </w:rPr>
        <w:br w:type="page"/>
      </w:r>
    </w:p>
    <w:p w14:paraId="78F58F0B" w14:textId="77777777" w:rsidR="00AD4FE8" w:rsidRPr="00AD4FE8" w:rsidRDefault="00AD4FE8" w:rsidP="00AD4FE8">
      <w:pPr>
        <w:pStyle w:val="Default"/>
      </w:pPr>
    </w:p>
    <w:p w14:paraId="5A81702F" w14:textId="65C8126C" w:rsidR="00FC7FEF" w:rsidRPr="009F0E61" w:rsidRDefault="00FC7FEF" w:rsidP="00FC7FEF">
      <w:pPr>
        <w:pStyle w:val="Title"/>
        <w:spacing w:before="0" w:after="0" w:line="288" w:lineRule="auto"/>
        <w:jc w:val="center"/>
        <w:rPr>
          <w:rFonts w:ascii="Calibri" w:hAnsi="Calibri" w:cs="Arial"/>
          <w:color w:val="0070C0"/>
          <w:sz w:val="28"/>
          <w:szCs w:val="28"/>
        </w:rPr>
      </w:pPr>
      <w:r w:rsidRPr="009F0E61">
        <w:rPr>
          <w:rFonts w:ascii="Calibri" w:hAnsi="Calibri" w:cs="Arial"/>
          <w:color w:val="0070C0"/>
          <w:sz w:val="28"/>
          <w:szCs w:val="28"/>
        </w:rPr>
        <w:t>****</w:t>
      </w:r>
      <w:r w:rsidR="00055B35" w:rsidRPr="009F0E61">
        <w:rPr>
          <w:rFonts w:ascii="Calibri" w:hAnsi="Calibri" w:cs="Arial"/>
          <w:color w:val="0070C0"/>
          <w:sz w:val="28"/>
          <w:szCs w:val="28"/>
        </w:rPr>
        <w:t xml:space="preserve">   </w:t>
      </w:r>
      <w:r w:rsidR="0086130F" w:rsidRPr="009F0E61">
        <w:rPr>
          <w:rFonts w:ascii="Calibri" w:hAnsi="Calibri" w:cs="Arial"/>
          <w:color w:val="0070C0"/>
          <w:sz w:val="28"/>
          <w:szCs w:val="28"/>
        </w:rPr>
        <w:t>WE ARE HERE TO HELP YOU</w:t>
      </w:r>
      <w:r w:rsidR="00055B35" w:rsidRPr="009F0E61">
        <w:rPr>
          <w:rFonts w:ascii="Calibri" w:hAnsi="Calibri" w:cs="Arial"/>
          <w:color w:val="0070C0"/>
          <w:sz w:val="28"/>
          <w:szCs w:val="28"/>
        </w:rPr>
        <w:t xml:space="preserve"> </w:t>
      </w:r>
      <w:r w:rsidRPr="009F0E61">
        <w:rPr>
          <w:rFonts w:ascii="Calibri" w:hAnsi="Calibri" w:cs="Arial"/>
          <w:color w:val="0070C0"/>
          <w:sz w:val="28"/>
          <w:szCs w:val="28"/>
        </w:rPr>
        <w:t xml:space="preserve">**** </w:t>
      </w:r>
    </w:p>
    <w:p w14:paraId="3226ED61" w14:textId="77777777" w:rsidR="00055B35" w:rsidRPr="00B8570F" w:rsidRDefault="00055B35" w:rsidP="00055B35">
      <w:pPr>
        <w:pStyle w:val="Default"/>
        <w:rPr>
          <w:rFonts w:asciiTheme="majorHAnsi" w:hAnsiTheme="majorHAnsi"/>
        </w:rPr>
      </w:pPr>
    </w:p>
    <w:p w14:paraId="1A6D7869" w14:textId="77777777" w:rsidR="00055B35" w:rsidRPr="009F0E61" w:rsidRDefault="00055B35" w:rsidP="00055B35">
      <w:pPr>
        <w:pStyle w:val="Default"/>
        <w:rPr>
          <w:rFonts w:ascii="Calibri" w:hAnsi="Calibri"/>
          <w:sz w:val="22"/>
          <w:szCs w:val="22"/>
        </w:rPr>
      </w:pPr>
    </w:p>
    <w:p w14:paraId="3F26C3BD" w14:textId="52EB8FF5" w:rsidR="00B50DB7" w:rsidRPr="009F0E61" w:rsidRDefault="0086130F" w:rsidP="00FC7FEF">
      <w:pPr>
        <w:spacing w:after="0" w:line="288" w:lineRule="auto"/>
        <w:rPr>
          <w:rFonts w:ascii="Calibri" w:hAnsi="Calibri" w:cs="Arial"/>
        </w:rPr>
      </w:pPr>
      <w:r w:rsidRPr="009F0E61">
        <w:rPr>
          <w:rFonts w:ascii="Calibri" w:hAnsi="Calibri" w:cs="Arial"/>
        </w:rPr>
        <w:t>Our academic and professional support staff have an ‘open door policy’ so t</w:t>
      </w:r>
      <w:r w:rsidR="000E768A" w:rsidRPr="009F0E61">
        <w:rPr>
          <w:rFonts w:ascii="Calibri" w:hAnsi="Calibri" w:cs="Arial"/>
        </w:rPr>
        <w:t xml:space="preserve">hat </w:t>
      </w:r>
      <w:r w:rsidRPr="009F0E61">
        <w:rPr>
          <w:rFonts w:ascii="Calibri" w:hAnsi="Calibri" w:cs="Arial"/>
        </w:rPr>
        <w:t xml:space="preserve">you can come to us for </w:t>
      </w:r>
      <w:r w:rsidR="000E768A" w:rsidRPr="009F0E61">
        <w:rPr>
          <w:rFonts w:ascii="Calibri" w:hAnsi="Calibri" w:cs="Arial"/>
        </w:rPr>
        <w:t xml:space="preserve">advice </w:t>
      </w:r>
      <w:proofErr w:type="spellStart"/>
      <w:r w:rsidR="000E768A" w:rsidRPr="009F0E61">
        <w:rPr>
          <w:rFonts w:ascii="Calibri" w:hAnsi="Calibri" w:cs="Arial"/>
        </w:rPr>
        <w:t>ro</w:t>
      </w:r>
      <w:proofErr w:type="spellEnd"/>
      <w:r w:rsidR="000E768A" w:rsidRPr="009F0E61">
        <w:rPr>
          <w:rFonts w:ascii="Calibri" w:hAnsi="Calibri" w:cs="Arial"/>
        </w:rPr>
        <w:t xml:space="preserve"> </w:t>
      </w:r>
      <w:r w:rsidRPr="009F0E61">
        <w:rPr>
          <w:rFonts w:ascii="Calibri" w:hAnsi="Calibri" w:cs="Arial"/>
        </w:rPr>
        <w:t>assistance</w:t>
      </w:r>
      <w:r w:rsidR="000E768A" w:rsidRPr="009F0E61">
        <w:rPr>
          <w:rFonts w:ascii="Calibri" w:hAnsi="Calibri" w:cs="Arial"/>
        </w:rPr>
        <w:t xml:space="preserve"> at any time</w:t>
      </w:r>
      <w:r w:rsidRPr="009F0E61">
        <w:rPr>
          <w:rFonts w:ascii="Calibri" w:hAnsi="Calibri" w:cs="Arial"/>
        </w:rPr>
        <w:t xml:space="preserve">. We recommend talking to your lecturer, or </w:t>
      </w:r>
      <w:r w:rsidR="00903BF9" w:rsidRPr="009F0E61">
        <w:rPr>
          <w:rFonts w:ascii="Calibri" w:hAnsi="Calibri" w:cs="Arial"/>
        </w:rPr>
        <w:t>course</w:t>
      </w:r>
      <w:r w:rsidRPr="009F0E61">
        <w:rPr>
          <w:rFonts w:ascii="Calibri" w:hAnsi="Calibri" w:cs="Arial"/>
        </w:rPr>
        <w:t xml:space="preserve"> coordinator </w:t>
      </w:r>
      <w:r w:rsidR="000E768A" w:rsidRPr="009F0E61">
        <w:rPr>
          <w:rFonts w:ascii="Calibri" w:hAnsi="Calibri" w:cs="Arial"/>
        </w:rPr>
        <w:t>in the</w:t>
      </w:r>
      <w:r w:rsidRPr="009F0E61">
        <w:rPr>
          <w:rFonts w:ascii="Calibri" w:hAnsi="Calibri" w:cs="Arial"/>
        </w:rPr>
        <w:t xml:space="preserve"> first instance, especially if you are struggling</w:t>
      </w:r>
      <w:r w:rsidR="000E768A" w:rsidRPr="009F0E61">
        <w:rPr>
          <w:rFonts w:ascii="Calibri" w:hAnsi="Calibri" w:cs="Arial"/>
        </w:rPr>
        <w:t xml:space="preserve"> to meet an assignment deadline</w:t>
      </w:r>
      <w:r w:rsidRPr="009F0E61">
        <w:rPr>
          <w:rFonts w:ascii="Calibri" w:hAnsi="Calibri" w:cs="Arial"/>
        </w:rPr>
        <w:t xml:space="preserve"> or to keep up with the readings or class materials.</w:t>
      </w:r>
    </w:p>
    <w:p w14:paraId="2BB43232" w14:textId="5C79518A" w:rsidR="00903BF9" w:rsidRPr="009F0E61" w:rsidRDefault="00903BF9" w:rsidP="00903BF9">
      <w:pPr>
        <w:spacing w:before="120" w:after="120" w:line="240" w:lineRule="auto"/>
        <w:rPr>
          <w:rFonts w:ascii="Calibri" w:hAnsi="Calibri"/>
        </w:rPr>
      </w:pPr>
      <w:r w:rsidRPr="009F0E61">
        <w:rPr>
          <w:rFonts w:ascii="Calibri" w:hAnsi="Calibri"/>
        </w:rPr>
        <w:t xml:space="preserve">Students may access a Student Support Officer directly or via the Administration desk and an appointment will be </w:t>
      </w:r>
      <w:proofErr w:type="spellStart"/>
      <w:r w:rsidRPr="009F0E61">
        <w:rPr>
          <w:rFonts w:ascii="Calibri" w:hAnsi="Calibri"/>
        </w:rPr>
        <w:t>organised</w:t>
      </w:r>
      <w:proofErr w:type="spellEnd"/>
      <w:r w:rsidRPr="009F0E61">
        <w:rPr>
          <w:rFonts w:ascii="Calibri" w:hAnsi="Calibri"/>
        </w:rPr>
        <w:t xml:space="preserve"> as soon as </w:t>
      </w:r>
      <w:r w:rsidR="000E768A" w:rsidRPr="009F0E61">
        <w:rPr>
          <w:rFonts w:ascii="Calibri" w:hAnsi="Calibri"/>
        </w:rPr>
        <w:t>possible</w:t>
      </w:r>
      <w:r w:rsidRPr="009F0E61">
        <w:rPr>
          <w:rFonts w:ascii="Calibri" w:hAnsi="Calibri"/>
        </w:rPr>
        <w:t xml:space="preserve">. As part of their responsibilities, the Student Support Officer ensures up-to-date information is available for student support services and that any contacts provided are current. </w:t>
      </w:r>
    </w:p>
    <w:p w14:paraId="3AF67890" w14:textId="0554C6ED" w:rsidR="00903BF9" w:rsidRPr="009F0E61" w:rsidRDefault="00903BF9" w:rsidP="000E768A">
      <w:pPr>
        <w:spacing w:before="240" w:after="120" w:line="240" w:lineRule="auto"/>
        <w:jc w:val="center"/>
        <w:outlineLvl w:val="0"/>
        <w:rPr>
          <w:rFonts w:ascii="Calibri" w:hAnsi="Calibri"/>
          <w:b/>
          <w:sz w:val="24"/>
          <w:szCs w:val="24"/>
        </w:rPr>
      </w:pPr>
      <w:r w:rsidRPr="009F0E61">
        <w:rPr>
          <w:rFonts w:ascii="Calibri" w:hAnsi="Calibri"/>
          <w:b/>
          <w:sz w:val="24"/>
          <w:szCs w:val="24"/>
        </w:rPr>
        <w:t>Student support services</w:t>
      </w:r>
    </w:p>
    <w:p w14:paraId="1C7C0255" w14:textId="20601398" w:rsidR="00903BF9" w:rsidRPr="009F0E61" w:rsidRDefault="00903BF9" w:rsidP="00903BF9">
      <w:pPr>
        <w:spacing w:before="120" w:after="120" w:line="240" w:lineRule="auto"/>
        <w:rPr>
          <w:rFonts w:ascii="Calibri" w:hAnsi="Calibri"/>
        </w:rPr>
      </w:pPr>
      <w:r w:rsidRPr="009F0E61">
        <w:rPr>
          <w:rFonts w:ascii="Calibri" w:hAnsi="Calibri"/>
        </w:rPr>
        <w:t xml:space="preserve">The following support services are available and accessible for all students studying with CIHE. CIHE will provide students with contact details to refer any matters that require further follow up with relevant professionals.  </w:t>
      </w:r>
    </w:p>
    <w:p w14:paraId="5C723E6F" w14:textId="20DC691D" w:rsidR="00903BF9" w:rsidRPr="009F0E61" w:rsidRDefault="00903BF9" w:rsidP="00903BF9">
      <w:pPr>
        <w:spacing w:before="240" w:after="120" w:line="240" w:lineRule="auto"/>
        <w:outlineLvl w:val="0"/>
        <w:rPr>
          <w:rFonts w:ascii="Calibri" w:hAnsi="Calibri"/>
          <w:b/>
          <w:sz w:val="24"/>
          <w:szCs w:val="24"/>
        </w:rPr>
      </w:pPr>
      <w:r w:rsidRPr="009F0E61">
        <w:rPr>
          <w:rFonts w:ascii="Calibri" w:hAnsi="Calibri"/>
          <w:b/>
          <w:sz w:val="24"/>
          <w:szCs w:val="24"/>
        </w:rPr>
        <w:t>Academic issues</w:t>
      </w:r>
    </w:p>
    <w:p w14:paraId="25D21413" w14:textId="77777777" w:rsidR="00903BF9" w:rsidRPr="009F0E61" w:rsidRDefault="00903BF9" w:rsidP="00903BF9">
      <w:pPr>
        <w:spacing w:before="120" w:after="120" w:line="240" w:lineRule="auto"/>
        <w:rPr>
          <w:rFonts w:ascii="Calibri" w:hAnsi="Calibri"/>
        </w:rPr>
      </w:pPr>
      <w:r w:rsidRPr="009F0E61">
        <w:rPr>
          <w:rFonts w:ascii="Calibri" w:hAnsi="Calibri"/>
        </w:rPr>
        <w:t>Students may have concerns with their attendance, academic performance or other related issues that are placing them at risk of not achieving the requirements of their course. Students are able to gain advice and support in ensuring they maintain appropriate academic levels, attendance levels, and general support to ensure they achieve satisfactory results in their studies.</w:t>
      </w:r>
    </w:p>
    <w:p w14:paraId="6F01F88C" w14:textId="703CDE43" w:rsidR="00903BF9" w:rsidRPr="009F0E61" w:rsidRDefault="00903BF9" w:rsidP="00903BF9">
      <w:pPr>
        <w:spacing w:before="120" w:after="120" w:line="240" w:lineRule="auto"/>
        <w:rPr>
          <w:rFonts w:ascii="Calibri" w:hAnsi="Calibri"/>
          <w:b/>
          <w:sz w:val="24"/>
          <w:szCs w:val="24"/>
        </w:rPr>
      </w:pPr>
      <w:r w:rsidRPr="009F0E61">
        <w:rPr>
          <w:rFonts w:ascii="Calibri" w:hAnsi="Calibri"/>
          <w:b/>
          <w:sz w:val="24"/>
          <w:szCs w:val="24"/>
        </w:rPr>
        <w:t>Language and Learning Advisor</w:t>
      </w:r>
    </w:p>
    <w:p w14:paraId="76641DB7" w14:textId="4B073826" w:rsidR="00903BF9" w:rsidRPr="009F0E61" w:rsidRDefault="00903BF9" w:rsidP="00903BF9">
      <w:pPr>
        <w:spacing w:before="120" w:after="120" w:line="240" w:lineRule="auto"/>
        <w:rPr>
          <w:rFonts w:ascii="Calibri" w:hAnsi="Calibri"/>
        </w:rPr>
      </w:pPr>
      <w:r w:rsidRPr="009F0E61">
        <w:rPr>
          <w:rFonts w:ascii="Calibri" w:hAnsi="Calibri"/>
        </w:rPr>
        <w:t>A student is able to access the Language and Learning Advisor to discuss any academic, attendance, or other related issues at any time.  The Language and Learning Advisor will be able to provide advice, study assistance, and language support, or referral, where required.</w:t>
      </w:r>
    </w:p>
    <w:p w14:paraId="79D4F6E1" w14:textId="6A27AD3E" w:rsidR="00903BF9" w:rsidRPr="009F0E61" w:rsidRDefault="00903BF9" w:rsidP="00903BF9">
      <w:pPr>
        <w:spacing w:before="240" w:after="120" w:line="240" w:lineRule="auto"/>
        <w:outlineLvl w:val="0"/>
        <w:rPr>
          <w:rFonts w:ascii="Calibri" w:hAnsi="Calibri"/>
          <w:b/>
          <w:sz w:val="24"/>
          <w:szCs w:val="24"/>
        </w:rPr>
      </w:pPr>
      <w:r w:rsidRPr="009F0E61">
        <w:rPr>
          <w:rFonts w:ascii="Calibri" w:hAnsi="Calibri"/>
          <w:b/>
          <w:sz w:val="24"/>
          <w:szCs w:val="24"/>
        </w:rPr>
        <w:t>Personal / social issues</w:t>
      </w:r>
    </w:p>
    <w:p w14:paraId="7A100A40" w14:textId="77777777" w:rsidR="00903BF9" w:rsidRPr="009F0E61" w:rsidRDefault="00903BF9" w:rsidP="00903BF9">
      <w:pPr>
        <w:spacing w:before="120" w:after="120" w:line="240" w:lineRule="auto"/>
        <w:rPr>
          <w:rFonts w:ascii="Calibri" w:hAnsi="Calibri"/>
        </w:rPr>
      </w:pPr>
      <w:r w:rsidRPr="009F0E61">
        <w:rPr>
          <w:rFonts w:ascii="Calibri" w:hAnsi="Calibri"/>
        </w:rPr>
        <w:t xml:space="preserve">There are many issues that may affect a student’s social or personal life and students have access to the Student Support Officers during CIHE’s hours of operation to gain advice and guidance on personal, accommodation, or family / friend issues.  Where a Student Support Officer feels further support may be required, a referral to an appropriate support service will be </w:t>
      </w:r>
      <w:proofErr w:type="spellStart"/>
      <w:r w:rsidRPr="009F0E61">
        <w:rPr>
          <w:rFonts w:ascii="Calibri" w:hAnsi="Calibri"/>
        </w:rPr>
        <w:t>organised</w:t>
      </w:r>
      <w:proofErr w:type="spellEnd"/>
      <w:r w:rsidRPr="009F0E61">
        <w:rPr>
          <w:rFonts w:ascii="Calibri" w:hAnsi="Calibri"/>
        </w:rPr>
        <w:t>.</w:t>
      </w:r>
    </w:p>
    <w:p w14:paraId="54662479" w14:textId="0F2E1BF0" w:rsidR="00903BF9" w:rsidRPr="009F0E61" w:rsidRDefault="00903BF9" w:rsidP="00903BF9">
      <w:pPr>
        <w:spacing w:before="240" w:after="120" w:line="240" w:lineRule="auto"/>
        <w:outlineLvl w:val="0"/>
        <w:rPr>
          <w:rFonts w:ascii="Calibri" w:hAnsi="Calibri"/>
          <w:b/>
          <w:sz w:val="24"/>
          <w:szCs w:val="24"/>
        </w:rPr>
      </w:pPr>
      <w:r w:rsidRPr="009F0E61">
        <w:rPr>
          <w:rFonts w:ascii="Calibri" w:hAnsi="Calibri"/>
          <w:b/>
          <w:sz w:val="24"/>
          <w:szCs w:val="24"/>
        </w:rPr>
        <w:t>Counselling service</w:t>
      </w:r>
    </w:p>
    <w:p w14:paraId="6D920D19" w14:textId="77777777" w:rsidR="00903BF9" w:rsidRPr="009F0E61" w:rsidRDefault="00903BF9" w:rsidP="00903BF9">
      <w:pPr>
        <w:spacing w:before="120" w:after="120" w:line="240" w:lineRule="auto"/>
        <w:rPr>
          <w:rFonts w:ascii="Calibri" w:hAnsi="Calibri"/>
        </w:rPr>
      </w:pPr>
      <w:r w:rsidRPr="009F0E61">
        <w:rPr>
          <w:rFonts w:ascii="Calibri" w:hAnsi="Calibri"/>
        </w:rPr>
        <w:t xml:space="preserve">The Student Support Officer is able to assist in times of stress or pressure during the course. Students may make an appointment at any time to see a member of CIHE’s staff for advice relating to study, such as: </w:t>
      </w:r>
    </w:p>
    <w:p w14:paraId="170D5B71" w14:textId="77777777" w:rsidR="00903BF9" w:rsidRPr="009F0E61" w:rsidRDefault="00903BF9" w:rsidP="00B62CD4">
      <w:pPr>
        <w:widowControl/>
        <w:numPr>
          <w:ilvl w:val="0"/>
          <w:numId w:val="6"/>
        </w:numPr>
        <w:spacing w:before="60" w:after="0" w:line="240" w:lineRule="auto"/>
        <w:ind w:left="714" w:hanging="357"/>
        <w:rPr>
          <w:rFonts w:ascii="Calibri" w:hAnsi="Calibri"/>
        </w:rPr>
      </w:pPr>
      <w:r w:rsidRPr="009F0E61">
        <w:rPr>
          <w:rFonts w:ascii="Calibri" w:hAnsi="Calibri"/>
        </w:rPr>
        <w:t>time management issues;</w:t>
      </w:r>
    </w:p>
    <w:p w14:paraId="7679AC21" w14:textId="77777777" w:rsidR="00903BF9" w:rsidRPr="009F0E61" w:rsidRDefault="00903BF9" w:rsidP="00B62CD4">
      <w:pPr>
        <w:widowControl/>
        <w:numPr>
          <w:ilvl w:val="0"/>
          <w:numId w:val="6"/>
        </w:numPr>
        <w:spacing w:before="60" w:after="0" w:line="240" w:lineRule="auto"/>
        <w:ind w:left="714" w:hanging="357"/>
        <w:rPr>
          <w:rFonts w:ascii="Calibri" w:hAnsi="Calibri"/>
        </w:rPr>
      </w:pPr>
      <w:r w:rsidRPr="009F0E61">
        <w:rPr>
          <w:rFonts w:ascii="Calibri" w:hAnsi="Calibri"/>
        </w:rPr>
        <w:t>setting and achieving learning goals;</w:t>
      </w:r>
    </w:p>
    <w:p w14:paraId="34CD6307" w14:textId="77777777" w:rsidR="00903BF9" w:rsidRPr="009F0E61" w:rsidRDefault="00903BF9" w:rsidP="00B62CD4">
      <w:pPr>
        <w:widowControl/>
        <w:numPr>
          <w:ilvl w:val="0"/>
          <w:numId w:val="6"/>
        </w:numPr>
        <w:spacing w:before="60" w:after="0" w:line="240" w:lineRule="auto"/>
        <w:ind w:left="714" w:hanging="357"/>
        <w:rPr>
          <w:rFonts w:ascii="Calibri" w:hAnsi="Calibri"/>
        </w:rPr>
      </w:pPr>
      <w:r w:rsidRPr="009F0E61">
        <w:rPr>
          <w:rFonts w:ascii="Calibri" w:hAnsi="Calibri"/>
        </w:rPr>
        <w:t>motivation;</w:t>
      </w:r>
    </w:p>
    <w:p w14:paraId="465CD2E4" w14:textId="77777777" w:rsidR="00903BF9" w:rsidRPr="009F0E61" w:rsidRDefault="00903BF9" w:rsidP="00B62CD4">
      <w:pPr>
        <w:widowControl/>
        <w:numPr>
          <w:ilvl w:val="0"/>
          <w:numId w:val="6"/>
        </w:numPr>
        <w:spacing w:before="60" w:after="0" w:line="240" w:lineRule="auto"/>
        <w:ind w:left="714" w:hanging="357"/>
        <w:rPr>
          <w:rFonts w:ascii="Calibri" w:hAnsi="Calibri"/>
        </w:rPr>
      </w:pPr>
      <w:r w:rsidRPr="009F0E61">
        <w:rPr>
          <w:rFonts w:ascii="Calibri" w:hAnsi="Calibri"/>
        </w:rPr>
        <w:t>ways of learning;</w:t>
      </w:r>
    </w:p>
    <w:p w14:paraId="72135C60" w14:textId="77777777" w:rsidR="00903BF9" w:rsidRPr="009F0E61" w:rsidRDefault="00903BF9" w:rsidP="00B62CD4">
      <w:pPr>
        <w:widowControl/>
        <w:numPr>
          <w:ilvl w:val="0"/>
          <w:numId w:val="6"/>
        </w:numPr>
        <w:spacing w:before="60" w:after="0" w:line="240" w:lineRule="auto"/>
        <w:ind w:left="714" w:hanging="357"/>
        <w:rPr>
          <w:rFonts w:ascii="Calibri" w:hAnsi="Calibri"/>
        </w:rPr>
      </w:pPr>
      <w:r w:rsidRPr="009F0E61">
        <w:rPr>
          <w:rFonts w:ascii="Calibri" w:hAnsi="Calibri"/>
        </w:rPr>
        <w:t>managing assessment tasks;</w:t>
      </w:r>
    </w:p>
    <w:p w14:paraId="6BCBD020" w14:textId="77777777" w:rsidR="00903BF9" w:rsidRPr="009F0E61" w:rsidRDefault="00903BF9" w:rsidP="00B62CD4">
      <w:pPr>
        <w:widowControl/>
        <w:numPr>
          <w:ilvl w:val="0"/>
          <w:numId w:val="6"/>
        </w:numPr>
        <w:spacing w:before="60" w:after="0" w:line="240" w:lineRule="auto"/>
        <w:ind w:left="714" w:hanging="357"/>
        <w:rPr>
          <w:rFonts w:ascii="Calibri" w:hAnsi="Calibri"/>
        </w:rPr>
      </w:pPr>
      <w:r w:rsidRPr="009F0E61">
        <w:rPr>
          <w:rFonts w:ascii="Calibri" w:hAnsi="Calibri"/>
        </w:rPr>
        <w:t>self-care.</w:t>
      </w:r>
    </w:p>
    <w:p w14:paraId="04FC4235" w14:textId="77777777" w:rsidR="00903BF9" w:rsidRPr="009F0E61" w:rsidRDefault="00903BF9" w:rsidP="00903BF9">
      <w:pPr>
        <w:spacing w:before="240" w:after="120" w:line="240" w:lineRule="auto"/>
        <w:rPr>
          <w:rFonts w:ascii="Calibri" w:hAnsi="Calibri"/>
        </w:rPr>
      </w:pPr>
      <w:r w:rsidRPr="009F0E61">
        <w:rPr>
          <w:rFonts w:ascii="Calibri" w:hAnsi="Calibri"/>
        </w:rPr>
        <w:t>If the need arises to seek additional counselling services, the Student Support Officers will maintain a list of the contact details of appropriate external support services.</w:t>
      </w:r>
    </w:p>
    <w:p w14:paraId="3AA14954" w14:textId="77777777" w:rsidR="0063155D" w:rsidRDefault="0063155D" w:rsidP="00903BF9">
      <w:pPr>
        <w:spacing w:before="240" w:after="120" w:line="240" w:lineRule="auto"/>
        <w:outlineLvl w:val="0"/>
        <w:rPr>
          <w:rFonts w:ascii="Calibri" w:hAnsi="Calibri"/>
          <w:b/>
          <w:sz w:val="24"/>
          <w:szCs w:val="24"/>
        </w:rPr>
      </w:pPr>
    </w:p>
    <w:p w14:paraId="3CE7EB49" w14:textId="76F275B0" w:rsidR="00903BF9" w:rsidRPr="009F0E61" w:rsidRDefault="00903BF9" w:rsidP="00903BF9">
      <w:pPr>
        <w:spacing w:before="240" w:after="120" w:line="240" w:lineRule="auto"/>
        <w:outlineLvl w:val="0"/>
        <w:rPr>
          <w:rFonts w:ascii="Calibri" w:hAnsi="Calibri"/>
          <w:b/>
          <w:sz w:val="24"/>
          <w:szCs w:val="24"/>
        </w:rPr>
      </w:pPr>
      <w:r w:rsidRPr="009F0E61">
        <w:rPr>
          <w:rFonts w:ascii="Calibri" w:hAnsi="Calibri"/>
          <w:b/>
          <w:sz w:val="24"/>
          <w:szCs w:val="24"/>
        </w:rPr>
        <w:lastRenderedPageBreak/>
        <w:t xml:space="preserve">Special needs </w:t>
      </w:r>
    </w:p>
    <w:p w14:paraId="283A2AC9" w14:textId="77777777" w:rsidR="00903BF9" w:rsidRPr="009F0E61" w:rsidRDefault="00903BF9" w:rsidP="00903BF9">
      <w:pPr>
        <w:spacing w:before="120" w:after="120" w:line="240" w:lineRule="auto"/>
        <w:rPr>
          <w:rFonts w:ascii="Calibri" w:hAnsi="Calibri"/>
        </w:rPr>
      </w:pPr>
      <w:r w:rsidRPr="009F0E61">
        <w:rPr>
          <w:rFonts w:ascii="Calibri" w:hAnsi="Calibri"/>
        </w:rPr>
        <w:t>A student is requested to advise their lecturer of any disabilities that may affect their learning, e.g. difficulty in hearing.  The Student Support Officer is available to provide advice to students and to consult with the Course Coordinator when necessary.</w:t>
      </w:r>
    </w:p>
    <w:p w14:paraId="5A881DA3" w14:textId="4E99E749" w:rsidR="00903BF9" w:rsidRPr="009F0E61" w:rsidRDefault="00903BF9" w:rsidP="00903BF9">
      <w:pPr>
        <w:spacing w:before="240" w:after="120" w:line="240" w:lineRule="auto"/>
        <w:outlineLvl w:val="0"/>
        <w:rPr>
          <w:rFonts w:ascii="Calibri" w:hAnsi="Calibri"/>
          <w:b/>
          <w:sz w:val="24"/>
          <w:szCs w:val="24"/>
        </w:rPr>
      </w:pPr>
      <w:r w:rsidRPr="009F0E61">
        <w:rPr>
          <w:rFonts w:ascii="Calibri" w:hAnsi="Calibri"/>
          <w:b/>
          <w:sz w:val="24"/>
          <w:szCs w:val="24"/>
        </w:rPr>
        <w:t xml:space="preserve">Hardship </w:t>
      </w:r>
    </w:p>
    <w:p w14:paraId="32E5CE08" w14:textId="77777777" w:rsidR="00903BF9" w:rsidRPr="009F0E61" w:rsidRDefault="00903BF9" w:rsidP="00903BF9">
      <w:pPr>
        <w:spacing w:before="120" w:after="120" w:line="240" w:lineRule="auto"/>
        <w:rPr>
          <w:rFonts w:ascii="Calibri" w:hAnsi="Calibri"/>
        </w:rPr>
      </w:pPr>
      <w:r w:rsidRPr="009F0E61">
        <w:rPr>
          <w:rFonts w:ascii="Calibri" w:hAnsi="Calibri"/>
        </w:rPr>
        <w:t>The requirements of study may present some students with hardship due to economic, social or other difficulties. Where genuine hardship exists a student may make application seeking permission to review their workload or other related matters.</w:t>
      </w:r>
    </w:p>
    <w:p w14:paraId="351DDE40" w14:textId="77777777" w:rsidR="00903BF9" w:rsidRPr="009F0E61" w:rsidRDefault="00903BF9" w:rsidP="00903BF9">
      <w:pPr>
        <w:spacing w:before="120" w:after="120" w:line="240" w:lineRule="auto"/>
        <w:rPr>
          <w:rFonts w:ascii="Calibri" w:hAnsi="Calibri"/>
        </w:rPr>
      </w:pPr>
      <w:r w:rsidRPr="009F0E61">
        <w:rPr>
          <w:rFonts w:ascii="Calibri" w:hAnsi="Calibri"/>
        </w:rPr>
        <w:t>To make an application a student is required to provide a letter to the Student Support Officer describing the reason for their hardship.  It is essential to include evidence supporting a claim of hardship, for example:</w:t>
      </w:r>
    </w:p>
    <w:p w14:paraId="55E412D1" w14:textId="77777777" w:rsidR="00903BF9" w:rsidRPr="009F0E61" w:rsidRDefault="00903BF9" w:rsidP="00B62CD4">
      <w:pPr>
        <w:widowControl/>
        <w:numPr>
          <w:ilvl w:val="0"/>
          <w:numId w:val="7"/>
        </w:numPr>
        <w:spacing w:before="120" w:after="120" w:line="240" w:lineRule="auto"/>
        <w:ind w:left="714" w:hanging="357"/>
        <w:rPr>
          <w:rFonts w:ascii="Calibri" w:hAnsi="Calibri"/>
        </w:rPr>
      </w:pPr>
      <w:r w:rsidRPr="009F0E61">
        <w:rPr>
          <w:rFonts w:ascii="Calibri" w:hAnsi="Calibri"/>
        </w:rPr>
        <w:t>Financial hardship: government benefit statements, pay slips or bank statements which indicate financial status;</w:t>
      </w:r>
    </w:p>
    <w:p w14:paraId="29B2C667" w14:textId="77777777" w:rsidR="00903BF9" w:rsidRPr="009F0E61" w:rsidRDefault="00903BF9" w:rsidP="00B62CD4">
      <w:pPr>
        <w:widowControl/>
        <w:numPr>
          <w:ilvl w:val="0"/>
          <w:numId w:val="7"/>
        </w:numPr>
        <w:spacing w:before="120" w:after="120" w:line="240" w:lineRule="auto"/>
        <w:ind w:left="714" w:hanging="357"/>
        <w:rPr>
          <w:rFonts w:ascii="Calibri" w:hAnsi="Calibri"/>
        </w:rPr>
      </w:pPr>
      <w:r w:rsidRPr="009F0E61">
        <w:rPr>
          <w:rFonts w:ascii="Calibri" w:hAnsi="Calibri"/>
        </w:rPr>
        <w:t>Medical grounds:  medical certificates stating nature of condition, duration;</w:t>
      </w:r>
    </w:p>
    <w:p w14:paraId="4A72152A" w14:textId="77777777" w:rsidR="00903BF9" w:rsidRPr="009F0E61" w:rsidRDefault="00903BF9" w:rsidP="00B62CD4">
      <w:pPr>
        <w:widowControl/>
        <w:numPr>
          <w:ilvl w:val="0"/>
          <w:numId w:val="7"/>
        </w:numPr>
        <w:spacing w:before="120" w:after="120" w:line="240" w:lineRule="auto"/>
        <w:ind w:left="714" w:hanging="357"/>
        <w:rPr>
          <w:rFonts w:ascii="Calibri" w:hAnsi="Calibri"/>
        </w:rPr>
      </w:pPr>
      <w:r w:rsidRPr="009F0E61">
        <w:rPr>
          <w:rFonts w:ascii="Calibri" w:hAnsi="Calibri"/>
        </w:rPr>
        <w:t>Single parent: evidence by way of statutory declaration and supporting government documentation.</w:t>
      </w:r>
    </w:p>
    <w:p w14:paraId="15A2CB7F" w14:textId="77777777" w:rsidR="00903BF9" w:rsidRPr="009F0E61" w:rsidRDefault="00903BF9" w:rsidP="00903BF9">
      <w:pPr>
        <w:spacing w:before="120" w:after="120" w:line="240" w:lineRule="auto"/>
        <w:rPr>
          <w:rFonts w:ascii="Calibri" w:hAnsi="Calibri"/>
        </w:rPr>
      </w:pPr>
      <w:r w:rsidRPr="009F0E61">
        <w:rPr>
          <w:rFonts w:ascii="Calibri" w:hAnsi="Calibri"/>
        </w:rPr>
        <w:t xml:space="preserve">An international student who is an applicant under this category must still meet the requirements of the relevant regulations affecting student visas in these circumstances. </w:t>
      </w:r>
    </w:p>
    <w:p w14:paraId="6271E696" w14:textId="014AA939" w:rsidR="0086130F" w:rsidRPr="009F0E61" w:rsidRDefault="00903BF9" w:rsidP="00FC7FEF">
      <w:pPr>
        <w:spacing w:after="0" w:line="288" w:lineRule="auto"/>
        <w:rPr>
          <w:rFonts w:ascii="Calibri" w:hAnsi="Calibri" w:cs="Arial"/>
          <w:b/>
          <w:sz w:val="24"/>
          <w:szCs w:val="24"/>
        </w:rPr>
      </w:pPr>
      <w:r w:rsidRPr="009F0E61">
        <w:rPr>
          <w:rFonts w:ascii="Calibri" w:hAnsi="Calibri" w:cs="Arial"/>
          <w:b/>
          <w:sz w:val="24"/>
          <w:szCs w:val="24"/>
        </w:rPr>
        <w:t>Library</w:t>
      </w:r>
    </w:p>
    <w:p w14:paraId="74544168" w14:textId="4D8E56F9" w:rsidR="00903BF9" w:rsidRPr="009F0E61" w:rsidRDefault="00903BF9" w:rsidP="00903BF9">
      <w:pPr>
        <w:spacing w:line="240" w:lineRule="auto"/>
        <w:rPr>
          <w:rStyle w:val="Hyperlink"/>
          <w:rFonts w:ascii="Calibri" w:hAnsi="Calibri" w:cstheme="minorBidi"/>
          <w:color w:val="auto"/>
          <w:u w:val="none"/>
        </w:rPr>
      </w:pPr>
      <w:r w:rsidRPr="009F0E61">
        <w:rPr>
          <w:rFonts w:ascii="Calibri" w:hAnsi="Calibri"/>
        </w:rPr>
        <w:t>The CIHE Library is located on the ground floor of our building. The Library Services Officer can help you with your textbooks and course reading, data-base searching and any other information services.</w:t>
      </w:r>
    </w:p>
    <w:p w14:paraId="3B60E4AC" w14:textId="77777777" w:rsidR="00903BF9" w:rsidRPr="009F0E61" w:rsidRDefault="00903BF9" w:rsidP="00903BF9">
      <w:pPr>
        <w:spacing w:line="240" w:lineRule="auto"/>
        <w:rPr>
          <w:rFonts w:ascii="Calibri" w:hAnsi="Calibri"/>
          <w:b/>
          <w:sz w:val="24"/>
          <w:szCs w:val="24"/>
        </w:rPr>
      </w:pPr>
      <w:r w:rsidRPr="009F0E61">
        <w:rPr>
          <w:rFonts w:ascii="Calibri" w:hAnsi="Calibri"/>
          <w:b/>
          <w:sz w:val="24"/>
          <w:szCs w:val="24"/>
        </w:rPr>
        <w:t>Free English Classes</w:t>
      </w:r>
    </w:p>
    <w:p w14:paraId="56099F67" w14:textId="0E9F81CB" w:rsidR="00903BF9" w:rsidRPr="009F0E61" w:rsidRDefault="00903BF9" w:rsidP="00903BF9">
      <w:pPr>
        <w:spacing w:after="0" w:line="288" w:lineRule="auto"/>
        <w:rPr>
          <w:rFonts w:ascii="Calibri" w:hAnsi="Calibri" w:cs="Arial"/>
        </w:rPr>
      </w:pPr>
      <w:r w:rsidRPr="009F0E61">
        <w:rPr>
          <w:rFonts w:ascii="Calibri" w:hAnsi="Calibri"/>
        </w:rPr>
        <w:t>We will run free English classes for those who wish to improve their English or need some assistance with Language and Literacy. Contact your</w:t>
      </w:r>
      <w:r w:rsidR="000E768A" w:rsidRPr="009F0E61">
        <w:rPr>
          <w:rFonts w:ascii="Calibri" w:hAnsi="Calibri"/>
        </w:rPr>
        <w:t xml:space="preserve"> course coordinator or the Lang</w:t>
      </w:r>
      <w:r w:rsidRPr="009F0E61">
        <w:rPr>
          <w:rFonts w:ascii="Calibri" w:hAnsi="Calibri"/>
        </w:rPr>
        <w:t xml:space="preserve">uage and Learning Advisor for information.  </w:t>
      </w:r>
    </w:p>
    <w:p w14:paraId="7890AC00" w14:textId="77777777" w:rsidR="00055B35" w:rsidRPr="00B8570F" w:rsidRDefault="00055B35" w:rsidP="00FC7FEF">
      <w:pPr>
        <w:spacing w:after="0" w:line="288" w:lineRule="auto"/>
        <w:rPr>
          <w:rFonts w:asciiTheme="majorHAnsi" w:hAnsiTheme="majorHAnsi" w:cs="Arial"/>
          <w:kern w:val="32"/>
          <w:sz w:val="44"/>
          <w:szCs w:val="32"/>
        </w:rPr>
      </w:pPr>
    </w:p>
    <w:p w14:paraId="408561A7" w14:textId="77777777" w:rsidR="009D2988" w:rsidRPr="00B8570F" w:rsidRDefault="009D2988" w:rsidP="009D2988">
      <w:pPr>
        <w:rPr>
          <w:rFonts w:asciiTheme="majorHAnsi" w:hAnsiTheme="majorHAnsi"/>
        </w:rPr>
      </w:pPr>
    </w:p>
    <w:p w14:paraId="58001749" w14:textId="77777777" w:rsidR="009D2988" w:rsidRPr="00B8570F" w:rsidRDefault="009D2988" w:rsidP="009D2988">
      <w:pPr>
        <w:rPr>
          <w:rFonts w:asciiTheme="majorHAnsi" w:hAnsiTheme="majorHAnsi"/>
        </w:rPr>
      </w:pPr>
    </w:p>
    <w:p w14:paraId="168A40A3" w14:textId="77777777" w:rsidR="009D2988" w:rsidRPr="00B8570F" w:rsidRDefault="009D2988" w:rsidP="009D2988">
      <w:pPr>
        <w:rPr>
          <w:rFonts w:asciiTheme="majorHAnsi" w:hAnsiTheme="majorHAnsi"/>
        </w:rPr>
      </w:pPr>
    </w:p>
    <w:p w14:paraId="269A0CC8" w14:textId="77777777" w:rsidR="00D00A06" w:rsidRPr="00B8570F" w:rsidRDefault="00D00A06">
      <w:pPr>
        <w:widowControl/>
        <w:spacing w:after="0" w:line="240" w:lineRule="auto"/>
        <w:rPr>
          <w:rFonts w:asciiTheme="majorHAnsi" w:hAnsiTheme="majorHAnsi"/>
          <w:b/>
          <w:color w:val="FF0000"/>
        </w:rPr>
      </w:pPr>
      <w:r w:rsidRPr="00B8570F">
        <w:rPr>
          <w:rFonts w:asciiTheme="majorHAnsi" w:hAnsiTheme="majorHAnsi"/>
          <w:b/>
          <w:color w:val="FF0000"/>
        </w:rPr>
        <w:br w:type="page"/>
      </w:r>
    </w:p>
    <w:p w14:paraId="72934BDB" w14:textId="6CD4464E" w:rsidR="009D2988" w:rsidRPr="009F0E61" w:rsidRDefault="009D2988" w:rsidP="00903BF9">
      <w:pPr>
        <w:rPr>
          <w:rFonts w:ascii="Calibri" w:hAnsi="Calibri"/>
          <w:b/>
          <w:color w:val="000000" w:themeColor="text1"/>
          <w:sz w:val="24"/>
          <w:szCs w:val="24"/>
        </w:rPr>
      </w:pPr>
      <w:r w:rsidRPr="009F0E61">
        <w:rPr>
          <w:rFonts w:ascii="Calibri" w:hAnsi="Calibri"/>
          <w:b/>
          <w:color w:val="000000" w:themeColor="text1"/>
          <w:sz w:val="24"/>
          <w:szCs w:val="24"/>
        </w:rPr>
        <w:lastRenderedPageBreak/>
        <w:t>Student Code of Conduct</w:t>
      </w:r>
    </w:p>
    <w:p w14:paraId="6DE01CEE" w14:textId="36A4FCAF" w:rsidR="009D2988" w:rsidRPr="009F0E61" w:rsidRDefault="009D2988" w:rsidP="009D2988">
      <w:pPr>
        <w:rPr>
          <w:rFonts w:ascii="Calibri" w:hAnsi="Calibri"/>
          <w:b/>
          <w:sz w:val="24"/>
          <w:szCs w:val="24"/>
        </w:rPr>
      </w:pPr>
      <w:r w:rsidRPr="009F0E61">
        <w:rPr>
          <w:rFonts w:ascii="Calibri" w:hAnsi="Calibri"/>
          <w:b/>
          <w:sz w:val="24"/>
          <w:szCs w:val="24"/>
        </w:rPr>
        <w:t>This code applies to all students at CIHE.</w:t>
      </w:r>
    </w:p>
    <w:p w14:paraId="06FA2A61" w14:textId="336F5D42" w:rsidR="00477877" w:rsidRPr="009F0E61" w:rsidRDefault="00477877" w:rsidP="00477877">
      <w:pPr>
        <w:tabs>
          <w:tab w:val="left" w:pos="567"/>
        </w:tabs>
        <w:spacing w:before="120" w:after="0" w:line="240" w:lineRule="auto"/>
        <w:jc w:val="both"/>
        <w:rPr>
          <w:rFonts w:ascii="Calibri" w:hAnsi="Calibri"/>
        </w:rPr>
      </w:pPr>
      <w:r w:rsidRPr="009F0E61">
        <w:rPr>
          <w:rFonts w:ascii="Calibri" w:hAnsi="Calibri"/>
        </w:rPr>
        <w:t xml:space="preserve">Crown Institute of Higher Education expects that all members of the broader </w:t>
      </w:r>
      <w:r w:rsidR="00A359AC" w:rsidRPr="009F0E61">
        <w:rPr>
          <w:rFonts w:ascii="Calibri" w:hAnsi="Calibri"/>
        </w:rPr>
        <w:t>Crown</w:t>
      </w:r>
      <w:r w:rsidRPr="009F0E61">
        <w:rPr>
          <w:rFonts w:ascii="Calibri" w:hAnsi="Calibri"/>
        </w:rPr>
        <w:t xml:space="preserve"> community will behave professionally and with respect for others.  Therefore, students must not behave in a manner that may be considered disruptive and/or inappropriate by any reasonable standard.</w:t>
      </w:r>
    </w:p>
    <w:p w14:paraId="4638927F" w14:textId="180BA4DD" w:rsidR="00477877" w:rsidRPr="009F0E61" w:rsidRDefault="00477877" w:rsidP="00477877">
      <w:pPr>
        <w:tabs>
          <w:tab w:val="left" w:pos="567"/>
        </w:tabs>
        <w:spacing w:before="120" w:after="0" w:line="240" w:lineRule="auto"/>
        <w:rPr>
          <w:rFonts w:ascii="Calibri" w:hAnsi="Calibri" w:cs="Arial"/>
        </w:rPr>
      </w:pPr>
      <w:r w:rsidRPr="009F0E61">
        <w:rPr>
          <w:rFonts w:ascii="Calibri" w:hAnsi="Calibri" w:cs="Arial"/>
        </w:rPr>
        <w:t xml:space="preserve">Students are expected to </w:t>
      </w:r>
      <w:r w:rsidRPr="009F0E61">
        <w:rPr>
          <w:rFonts w:ascii="Calibri" w:hAnsi="Calibri"/>
        </w:rPr>
        <w:t xml:space="preserve">refrain from </w:t>
      </w:r>
      <w:proofErr w:type="spellStart"/>
      <w:r w:rsidRPr="009F0E61">
        <w:rPr>
          <w:rFonts w:ascii="Calibri" w:hAnsi="Calibri"/>
        </w:rPr>
        <w:t>behaviour</w:t>
      </w:r>
      <w:proofErr w:type="spellEnd"/>
      <w:r w:rsidRPr="009F0E61">
        <w:rPr>
          <w:rFonts w:ascii="Calibri" w:hAnsi="Calibri"/>
        </w:rPr>
        <w:t xml:space="preserve"> that:</w:t>
      </w:r>
    </w:p>
    <w:p w14:paraId="0358E204" w14:textId="77777777" w:rsidR="00477877" w:rsidRPr="009F0E61" w:rsidRDefault="00477877" w:rsidP="00B62CD4">
      <w:pPr>
        <w:widowControl/>
        <w:numPr>
          <w:ilvl w:val="0"/>
          <w:numId w:val="3"/>
        </w:numPr>
        <w:spacing w:before="60" w:after="0" w:line="240" w:lineRule="auto"/>
        <w:ind w:left="993" w:hanging="284"/>
        <w:rPr>
          <w:rFonts w:ascii="Calibri" w:hAnsi="Calibri"/>
        </w:rPr>
      </w:pPr>
      <w:r w:rsidRPr="009F0E61">
        <w:rPr>
          <w:rFonts w:ascii="Calibri" w:hAnsi="Calibri"/>
        </w:rPr>
        <w:t>creates significant disruption to the learning environment;</w:t>
      </w:r>
    </w:p>
    <w:p w14:paraId="03E358B2" w14:textId="77777777" w:rsidR="00477877" w:rsidRPr="009F0E61" w:rsidRDefault="00477877" w:rsidP="00B62CD4">
      <w:pPr>
        <w:widowControl/>
        <w:numPr>
          <w:ilvl w:val="0"/>
          <w:numId w:val="3"/>
        </w:numPr>
        <w:spacing w:before="60" w:after="0" w:line="240" w:lineRule="auto"/>
        <w:ind w:left="993" w:hanging="284"/>
        <w:rPr>
          <w:rFonts w:ascii="Calibri" w:hAnsi="Calibri"/>
        </w:rPr>
      </w:pPr>
      <w:r w:rsidRPr="009F0E61">
        <w:rPr>
          <w:rFonts w:ascii="Calibri" w:hAnsi="Calibri"/>
        </w:rPr>
        <w:t>creates an atmosphere of hostility, intimidation, ridicule, anxiety or disrespect for others;</w:t>
      </w:r>
    </w:p>
    <w:p w14:paraId="43CE62B4" w14:textId="77777777" w:rsidR="00477877" w:rsidRPr="009F0E61" w:rsidRDefault="00477877" w:rsidP="00B62CD4">
      <w:pPr>
        <w:widowControl/>
        <w:numPr>
          <w:ilvl w:val="0"/>
          <w:numId w:val="3"/>
        </w:numPr>
        <w:spacing w:before="60" w:after="0" w:line="240" w:lineRule="auto"/>
        <w:ind w:left="993" w:hanging="284"/>
        <w:rPr>
          <w:rFonts w:ascii="Calibri" w:hAnsi="Calibri"/>
        </w:rPr>
      </w:pPr>
      <w:r w:rsidRPr="009F0E61">
        <w:rPr>
          <w:rFonts w:ascii="Calibri" w:hAnsi="Calibri"/>
        </w:rPr>
        <w:t xml:space="preserve">contradicts published rules, regulations, procedures or common standards of safety; </w:t>
      </w:r>
    </w:p>
    <w:p w14:paraId="5FAD7C83" w14:textId="77777777" w:rsidR="00477877" w:rsidRPr="009F0E61" w:rsidRDefault="00477877" w:rsidP="00B62CD4">
      <w:pPr>
        <w:widowControl/>
        <w:numPr>
          <w:ilvl w:val="0"/>
          <w:numId w:val="3"/>
        </w:numPr>
        <w:spacing w:before="60" w:after="0" w:line="240" w:lineRule="auto"/>
        <w:ind w:left="993" w:hanging="284"/>
        <w:rPr>
          <w:rFonts w:ascii="Calibri" w:hAnsi="Calibri"/>
        </w:rPr>
      </w:pPr>
      <w:r w:rsidRPr="009F0E61">
        <w:rPr>
          <w:rFonts w:ascii="Calibri" w:hAnsi="Calibri"/>
        </w:rPr>
        <w:t>endangers or threatens to endanger the health or safety of others;</w:t>
      </w:r>
    </w:p>
    <w:p w14:paraId="04C540E6" w14:textId="77777777" w:rsidR="00477877" w:rsidRPr="009F0E61" w:rsidRDefault="00477877" w:rsidP="00B62CD4">
      <w:pPr>
        <w:widowControl/>
        <w:numPr>
          <w:ilvl w:val="0"/>
          <w:numId w:val="3"/>
        </w:numPr>
        <w:spacing w:before="60" w:after="0" w:line="240" w:lineRule="auto"/>
        <w:ind w:left="993" w:hanging="284"/>
        <w:rPr>
          <w:rFonts w:ascii="Calibri" w:hAnsi="Calibri"/>
        </w:rPr>
      </w:pPr>
      <w:r w:rsidRPr="009F0E61">
        <w:rPr>
          <w:rFonts w:ascii="Calibri" w:hAnsi="Calibri"/>
        </w:rPr>
        <w:t>damages, defaces or destroys the Institution’s property.</w:t>
      </w:r>
    </w:p>
    <w:p w14:paraId="1E575F1F" w14:textId="15667E65" w:rsidR="00477877" w:rsidRPr="009F0E61" w:rsidRDefault="00477877" w:rsidP="00477877">
      <w:pPr>
        <w:tabs>
          <w:tab w:val="left" w:pos="567"/>
        </w:tabs>
        <w:spacing w:before="240" w:after="0" w:line="240" w:lineRule="auto"/>
        <w:rPr>
          <w:rFonts w:ascii="Calibri" w:hAnsi="Calibri" w:cs="Arial"/>
          <w:b/>
          <w:sz w:val="24"/>
          <w:szCs w:val="24"/>
        </w:rPr>
      </w:pPr>
      <w:r w:rsidRPr="009F0E61">
        <w:rPr>
          <w:rFonts w:ascii="Calibri" w:hAnsi="Calibri" w:cs="Arial"/>
          <w:b/>
          <w:sz w:val="24"/>
          <w:szCs w:val="24"/>
        </w:rPr>
        <w:t>Furthermore, students are expected to:</w:t>
      </w:r>
    </w:p>
    <w:p w14:paraId="18E8D825" w14:textId="77777777" w:rsidR="00477877" w:rsidRPr="009F0E61" w:rsidRDefault="00477877" w:rsidP="00B62CD4">
      <w:pPr>
        <w:pStyle w:val="ListBullet"/>
        <w:numPr>
          <w:ilvl w:val="0"/>
          <w:numId w:val="3"/>
        </w:numPr>
        <w:spacing w:before="60"/>
        <w:ind w:left="993" w:hanging="284"/>
        <w:rPr>
          <w:rFonts w:ascii="Calibri" w:hAnsi="Calibri"/>
        </w:rPr>
      </w:pPr>
      <w:r w:rsidRPr="009F0E61">
        <w:rPr>
          <w:rFonts w:ascii="Calibri" w:hAnsi="Calibri"/>
        </w:rPr>
        <w:t>attend their scheduled classes regularly and punctually;</w:t>
      </w:r>
    </w:p>
    <w:p w14:paraId="37B8B98A" w14:textId="77777777" w:rsidR="00477877" w:rsidRPr="009F0E61" w:rsidRDefault="00477877" w:rsidP="00B62CD4">
      <w:pPr>
        <w:pStyle w:val="ListBullet"/>
        <w:numPr>
          <w:ilvl w:val="0"/>
          <w:numId w:val="3"/>
        </w:numPr>
        <w:spacing w:before="60"/>
        <w:ind w:left="993" w:hanging="284"/>
        <w:rPr>
          <w:rFonts w:ascii="Calibri" w:hAnsi="Calibri"/>
        </w:rPr>
      </w:pPr>
      <w:r w:rsidRPr="009F0E61">
        <w:rPr>
          <w:rFonts w:ascii="Calibri" w:hAnsi="Calibri"/>
        </w:rPr>
        <w:t>refrain from the use of devices which may disrupt classes. e.g. mobile phones, portable entertainment equipment such as iPods, etc.</w:t>
      </w:r>
    </w:p>
    <w:p w14:paraId="44B2C284" w14:textId="77777777" w:rsidR="00477877" w:rsidRPr="009F0E61" w:rsidRDefault="00477877" w:rsidP="00B62CD4">
      <w:pPr>
        <w:widowControl/>
        <w:numPr>
          <w:ilvl w:val="0"/>
          <w:numId w:val="3"/>
        </w:numPr>
        <w:spacing w:before="60" w:after="0" w:line="240" w:lineRule="auto"/>
        <w:ind w:left="993" w:hanging="284"/>
        <w:rPr>
          <w:rFonts w:ascii="Calibri" w:hAnsi="Calibri"/>
        </w:rPr>
      </w:pPr>
      <w:r w:rsidRPr="009F0E61">
        <w:rPr>
          <w:rFonts w:ascii="Calibri" w:hAnsi="Calibri"/>
        </w:rPr>
        <w:t xml:space="preserve">comply with reasonable direction from the Institution’s </w:t>
      </w:r>
      <w:proofErr w:type="spellStart"/>
      <w:r w:rsidRPr="009F0E61">
        <w:rPr>
          <w:rFonts w:ascii="Calibri" w:hAnsi="Calibri"/>
        </w:rPr>
        <w:t>authorised</w:t>
      </w:r>
      <w:proofErr w:type="spellEnd"/>
      <w:r w:rsidRPr="009F0E61">
        <w:rPr>
          <w:rFonts w:ascii="Calibri" w:hAnsi="Calibri"/>
        </w:rPr>
        <w:t xml:space="preserve"> representatives; </w:t>
      </w:r>
    </w:p>
    <w:p w14:paraId="18DD2490" w14:textId="77777777" w:rsidR="00477877" w:rsidRPr="009F0E61" w:rsidRDefault="00477877" w:rsidP="00B62CD4">
      <w:pPr>
        <w:widowControl/>
        <w:numPr>
          <w:ilvl w:val="0"/>
          <w:numId w:val="3"/>
        </w:numPr>
        <w:spacing w:before="60" w:after="0" w:line="240" w:lineRule="auto"/>
        <w:ind w:left="993" w:hanging="284"/>
        <w:rPr>
          <w:rFonts w:ascii="Calibri" w:hAnsi="Calibri"/>
        </w:rPr>
      </w:pPr>
      <w:r w:rsidRPr="009F0E61">
        <w:rPr>
          <w:rFonts w:ascii="Calibri" w:hAnsi="Calibri"/>
        </w:rPr>
        <w:t xml:space="preserve">conduct themselves in a safe and healthy manner; </w:t>
      </w:r>
    </w:p>
    <w:p w14:paraId="76D05D49" w14:textId="77777777" w:rsidR="00477877" w:rsidRPr="009F0E61" w:rsidRDefault="00477877" w:rsidP="00477877">
      <w:pPr>
        <w:pStyle w:val="ListBullet"/>
        <w:spacing w:before="60"/>
        <w:ind w:left="993" w:hanging="284"/>
        <w:rPr>
          <w:rFonts w:ascii="Calibri" w:hAnsi="Calibri"/>
        </w:rPr>
      </w:pPr>
      <w:r w:rsidRPr="009F0E61">
        <w:rPr>
          <w:rFonts w:ascii="Calibri" w:hAnsi="Calibri"/>
        </w:rPr>
        <w:t>identify and report any possible hazards from equipment, facilities and the environment;</w:t>
      </w:r>
    </w:p>
    <w:p w14:paraId="3297A378" w14:textId="77777777" w:rsidR="00477877" w:rsidRPr="009F0E61" w:rsidRDefault="00477877" w:rsidP="00477877">
      <w:pPr>
        <w:pStyle w:val="ListBullet"/>
        <w:spacing w:before="60"/>
        <w:ind w:left="993" w:hanging="284"/>
        <w:rPr>
          <w:rFonts w:ascii="Calibri" w:hAnsi="Calibri"/>
        </w:rPr>
      </w:pPr>
      <w:r w:rsidRPr="009F0E61">
        <w:rPr>
          <w:rFonts w:ascii="Calibri" w:hAnsi="Calibri"/>
        </w:rPr>
        <w:t>refrain from smoking anywhere on the Institution’s premises;</w:t>
      </w:r>
    </w:p>
    <w:p w14:paraId="7E67066F" w14:textId="77777777" w:rsidR="00477877" w:rsidRPr="009F0E61" w:rsidRDefault="00477877" w:rsidP="00477877">
      <w:pPr>
        <w:pStyle w:val="ListBullet"/>
        <w:spacing w:before="60"/>
        <w:ind w:left="993" w:hanging="284"/>
        <w:rPr>
          <w:rFonts w:ascii="Calibri" w:hAnsi="Calibri"/>
        </w:rPr>
      </w:pPr>
      <w:r w:rsidRPr="009F0E61">
        <w:rPr>
          <w:rFonts w:ascii="Calibri" w:hAnsi="Calibri"/>
        </w:rPr>
        <w:t>refrain from drinking and/or eating in any study area, including the library;</w:t>
      </w:r>
    </w:p>
    <w:p w14:paraId="516EDA57" w14:textId="77777777" w:rsidR="00477877" w:rsidRPr="009F0E61" w:rsidRDefault="00477877" w:rsidP="00477877">
      <w:pPr>
        <w:pStyle w:val="ListBullet"/>
        <w:spacing w:before="60"/>
        <w:ind w:left="993" w:hanging="284"/>
        <w:rPr>
          <w:rFonts w:ascii="Calibri" w:hAnsi="Calibri"/>
        </w:rPr>
      </w:pPr>
      <w:r w:rsidRPr="009F0E61">
        <w:rPr>
          <w:rFonts w:ascii="Calibri" w:hAnsi="Calibri"/>
        </w:rPr>
        <w:t>refrain from the use of bad language, alcohol and drugs;</w:t>
      </w:r>
    </w:p>
    <w:p w14:paraId="24BB2BED" w14:textId="77777777" w:rsidR="00477877" w:rsidRPr="009F0E61" w:rsidRDefault="00477877" w:rsidP="00477877">
      <w:pPr>
        <w:pStyle w:val="ListBullet"/>
        <w:spacing w:before="60"/>
        <w:ind w:left="993" w:hanging="284"/>
        <w:rPr>
          <w:rFonts w:ascii="Calibri" w:hAnsi="Calibri"/>
        </w:rPr>
      </w:pPr>
      <w:r w:rsidRPr="009F0E61">
        <w:rPr>
          <w:rFonts w:ascii="Calibri" w:hAnsi="Calibri"/>
        </w:rPr>
        <w:t>ensure that no students, staff, or visitors to the Institution experience discriminatory, harassing or bullying behaviour;</w:t>
      </w:r>
    </w:p>
    <w:p w14:paraId="3B90E14A" w14:textId="77777777" w:rsidR="00477877" w:rsidRPr="009F0E61" w:rsidRDefault="00477877" w:rsidP="00477877">
      <w:pPr>
        <w:pStyle w:val="ListBullet"/>
        <w:spacing w:before="60"/>
        <w:ind w:left="993" w:hanging="284"/>
        <w:rPr>
          <w:rFonts w:ascii="Calibri" w:hAnsi="Calibri"/>
        </w:rPr>
      </w:pPr>
      <w:r w:rsidRPr="009F0E61">
        <w:rPr>
          <w:rFonts w:ascii="Calibri" w:hAnsi="Calibri"/>
        </w:rPr>
        <w:t>report any discriminatory behaviour, harassment or bullying to the Course Coordinator or the Dean;</w:t>
      </w:r>
    </w:p>
    <w:p w14:paraId="401FA495" w14:textId="77777777" w:rsidR="00477877" w:rsidRPr="009F0E61" w:rsidRDefault="00477877" w:rsidP="00477877">
      <w:pPr>
        <w:pStyle w:val="ListBullet"/>
        <w:spacing w:before="60"/>
        <w:ind w:left="993" w:hanging="284"/>
        <w:rPr>
          <w:rFonts w:ascii="Calibri" w:hAnsi="Calibri"/>
        </w:rPr>
      </w:pPr>
      <w:r w:rsidRPr="009F0E61">
        <w:rPr>
          <w:rFonts w:ascii="Calibri" w:hAnsi="Calibri"/>
        </w:rPr>
        <w:t>follow the Institution’s policies.</w:t>
      </w:r>
    </w:p>
    <w:p w14:paraId="18F9B3A9" w14:textId="39A1F5FB" w:rsidR="00477877" w:rsidRPr="009F0E61" w:rsidRDefault="00477877" w:rsidP="00477877">
      <w:pPr>
        <w:tabs>
          <w:tab w:val="left" w:pos="567"/>
        </w:tabs>
        <w:spacing w:before="240" w:after="0" w:line="240" w:lineRule="auto"/>
        <w:rPr>
          <w:rFonts w:ascii="Calibri" w:hAnsi="Calibri" w:cs="Arial"/>
          <w:b/>
          <w:sz w:val="24"/>
          <w:szCs w:val="24"/>
        </w:rPr>
      </w:pPr>
      <w:r w:rsidRPr="009F0E61">
        <w:rPr>
          <w:rFonts w:ascii="Calibri" w:hAnsi="Calibri" w:cs="Arial"/>
          <w:b/>
          <w:sz w:val="24"/>
          <w:szCs w:val="24"/>
        </w:rPr>
        <w:t>Consequently, students are entitled to:</w:t>
      </w:r>
    </w:p>
    <w:p w14:paraId="3E6E1178" w14:textId="77777777" w:rsidR="00477877" w:rsidRPr="009F0E61" w:rsidRDefault="00477877" w:rsidP="00B62CD4">
      <w:pPr>
        <w:widowControl/>
        <w:numPr>
          <w:ilvl w:val="0"/>
          <w:numId w:val="4"/>
        </w:numPr>
        <w:spacing w:before="60" w:after="0" w:line="240" w:lineRule="auto"/>
        <w:ind w:left="993" w:hanging="284"/>
        <w:rPr>
          <w:rFonts w:ascii="Calibri" w:hAnsi="Calibri" w:cs="Arial"/>
        </w:rPr>
      </w:pPr>
      <w:r w:rsidRPr="009F0E61">
        <w:rPr>
          <w:rFonts w:ascii="Calibri" w:hAnsi="Calibri" w:cs="Arial"/>
        </w:rPr>
        <w:t>be treated fairly and with respect;</w:t>
      </w:r>
    </w:p>
    <w:p w14:paraId="1FA0EF7A" w14:textId="77777777" w:rsidR="00477877" w:rsidRPr="009F0E61" w:rsidRDefault="00477877" w:rsidP="00B62CD4">
      <w:pPr>
        <w:widowControl/>
        <w:numPr>
          <w:ilvl w:val="0"/>
          <w:numId w:val="4"/>
        </w:numPr>
        <w:spacing w:before="60" w:after="0" w:line="240" w:lineRule="auto"/>
        <w:ind w:left="993" w:hanging="284"/>
        <w:rPr>
          <w:rFonts w:ascii="Calibri" w:hAnsi="Calibri" w:cs="Arial"/>
        </w:rPr>
      </w:pPr>
      <w:r w:rsidRPr="009F0E61">
        <w:rPr>
          <w:rFonts w:ascii="Calibri" w:hAnsi="Calibri" w:cs="Arial"/>
        </w:rPr>
        <w:t>learn in an environment free of discrimination and harassment;</w:t>
      </w:r>
    </w:p>
    <w:p w14:paraId="7C0FEEB6" w14:textId="77777777" w:rsidR="00477877" w:rsidRPr="009F0E61" w:rsidRDefault="00477877" w:rsidP="00B62CD4">
      <w:pPr>
        <w:widowControl/>
        <w:numPr>
          <w:ilvl w:val="0"/>
          <w:numId w:val="4"/>
        </w:numPr>
        <w:spacing w:before="60" w:after="0" w:line="240" w:lineRule="auto"/>
        <w:ind w:left="993" w:hanging="284"/>
        <w:rPr>
          <w:rFonts w:ascii="Calibri" w:hAnsi="Calibri" w:cs="Arial"/>
        </w:rPr>
      </w:pPr>
      <w:r w:rsidRPr="009F0E61">
        <w:rPr>
          <w:rFonts w:ascii="Calibri" w:hAnsi="Calibri" w:cs="Arial"/>
        </w:rPr>
        <w:t>pursue their educational goals in a safe and supportive environment;</w:t>
      </w:r>
    </w:p>
    <w:p w14:paraId="0A45C2B1" w14:textId="77777777" w:rsidR="00477877" w:rsidRPr="009F0E61" w:rsidRDefault="00477877" w:rsidP="00B62CD4">
      <w:pPr>
        <w:widowControl/>
        <w:numPr>
          <w:ilvl w:val="0"/>
          <w:numId w:val="4"/>
        </w:numPr>
        <w:spacing w:before="60" w:after="0" w:line="240" w:lineRule="auto"/>
        <w:ind w:left="993" w:hanging="284"/>
        <w:rPr>
          <w:rFonts w:ascii="Calibri" w:hAnsi="Calibri" w:cs="Arial"/>
        </w:rPr>
      </w:pPr>
      <w:r w:rsidRPr="009F0E61">
        <w:rPr>
          <w:rFonts w:ascii="Calibri" w:hAnsi="Calibri" w:cs="Arial"/>
        </w:rPr>
        <w:t>expect that their privacy is respected and their personal information will be kept confidential.</w:t>
      </w:r>
    </w:p>
    <w:p w14:paraId="49AB0255" w14:textId="77777777" w:rsidR="009D2988" w:rsidRPr="00B8570F" w:rsidRDefault="009D2988" w:rsidP="009D2988">
      <w:pPr>
        <w:rPr>
          <w:rFonts w:asciiTheme="majorHAnsi" w:hAnsiTheme="majorHAnsi"/>
        </w:rPr>
      </w:pPr>
    </w:p>
    <w:p w14:paraId="37D50344" w14:textId="77777777" w:rsidR="00903BF9" w:rsidRPr="00B8570F" w:rsidRDefault="00903BF9">
      <w:pPr>
        <w:widowControl/>
        <w:spacing w:after="0" w:line="240" w:lineRule="auto"/>
        <w:rPr>
          <w:rFonts w:asciiTheme="majorHAnsi" w:hAnsiTheme="majorHAnsi" w:cs="Arial"/>
          <w:sz w:val="36"/>
          <w:szCs w:val="36"/>
        </w:rPr>
      </w:pPr>
      <w:r w:rsidRPr="00B8570F">
        <w:rPr>
          <w:rFonts w:asciiTheme="majorHAnsi" w:hAnsiTheme="majorHAnsi" w:cs="Arial"/>
          <w:sz w:val="36"/>
          <w:szCs w:val="36"/>
        </w:rPr>
        <w:br w:type="page"/>
      </w:r>
    </w:p>
    <w:p w14:paraId="7FABA598" w14:textId="76FCB2A6" w:rsidR="00903BF9" w:rsidRPr="009F0E61" w:rsidRDefault="00903BF9" w:rsidP="00903BF9">
      <w:pPr>
        <w:spacing w:before="60"/>
        <w:rPr>
          <w:rFonts w:ascii="Calibri" w:hAnsi="Calibri" w:cs="Arial"/>
          <w:b/>
          <w:sz w:val="24"/>
          <w:szCs w:val="24"/>
          <w:lang w:val="en-AU"/>
        </w:rPr>
      </w:pPr>
      <w:r w:rsidRPr="009F0E61">
        <w:rPr>
          <w:rFonts w:ascii="Calibri" w:hAnsi="Calibri" w:cs="Arial"/>
          <w:b/>
          <w:sz w:val="24"/>
          <w:szCs w:val="24"/>
          <w:lang w:val="en-AU"/>
        </w:rPr>
        <w:lastRenderedPageBreak/>
        <w:t>Academic Misconduct – plagiarism, collusion and cheating</w:t>
      </w:r>
    </w:p>
    <w:p w14:paraId="32397CC7" w14:textId="575E8303" w:rsidR="00903BF9" w:rsidRPr="009F0E61" w:rsidRDefault="00903BF9" w:rsidP="00903BF9">
      <w:pPr>
        <w:spacing w:before="60"/>
        <w:rPr>
          <w:rFonts w:ascii="Calibri" w:hAnsi="Calibri"/>
          <w:color w:val="000000"/>
          <w:lang w:val="en-AU"/>
        </w:rPr>
      </w:pPr>
      <w:r w:rsidRPr="009F0E61">
        <w:rPr>
          <w:rFonts w:ascii="Calibri" w:hAnsi="Calibri" w:cs="Arial"/>
          <w:lang w:val="en-AU"/>
        </w:rPr>
        <w:t xml:space="preserve">Crown Institute of Higher Education </w:t>
      </w:r>
      <w:r w:rsidRPr="009F0E61">
        <w:rPr>
          <w:rFonts w:ascii="Calibri" w:hAnsi="Calibri"/>
          <w:lang w:val="en-AU"/>
        </w:rPr>
        <w:t>upholds the principle that a</w:t>
      </w:r>
      <w:r w:rsidRPr="009F0E61">
        <w:rPr>
          <w:rFonts w:ascii="Calibri" w:hAnsi="Calibri"/>
          <w:color w:val="000000"/>
          <w:lang w:val="en-AU"/>
        </w:rPr>
        <w:t>cademic integrity relies on the application of honesty in all scholarly endeavour.  Students of CIHE will conduct themselves in their academic studies honestly and ethically and are expected to carefully acknowledge the work of others in all their academic activities.</w:t>
      </w:r>
    </w:p>
    <w:p w14:paraId="2E848A2C" w14:textId="5FD4FBE8" w:rsidR="00903BF9" w:rsidRPr="009F0E61" w:rsidRDefault="00903BF9" w:rsidP="00903BF9">
      <w:pPr>
        <w:spacing w:before="120"/>
        <w:rPr>
          <w:rFonts w:ascii="Calibri" w:hAnsi="Calibri"/>
          <w:color w:val="000000"/>
          <w:lang w:val="en-AU"/>
        </w:rPr>
      </w:pPr>
      <w:r w:rsidRPr="009F0E61">
        <w:rPr>
          <w:rFonts w:ascii="Calibri" w:hAnsi="Calibri"/>
          <w:color w:val="000000"/>
          <w:lang w:val="en-AU"/>
        </w:rPr>
        <w:t>This policy describes academic misconduct to students</w:t>
      </w:r>
      <w:r w:rsidRPr="009F0E61">
        <w:rPr>
          <w:rStyle w:val="FootnoteReference"/>
          <w:rFonts w:ascii="Calibri" w:hAnsi="Calibri"/>
          <w:color w:val="000000"/>
          <w:lang w:val="en-AU"/>
        </w:rPr>
        <w:footnoteReference w:id="1"/>
      </w:r>
      <w:r w:rsidRPr="009F0E61">
        <w:rPr>
          <w:rFonts w:ascii="Calibri" w:hAnsi="Calibri"/>
          <w:color w:val="000000"/>
          <w:lang w:val="en-AU"/>
        </w:rPr>
        <w:t xml:space="preserve"> and outlines CIHE’s response to instances of academic misconduct that are detected.</w:t>
      </w:r>
    </w:p>
    <w:p w14:paraId="2DB5836A" w14:textId="55483DC5" w:rsidR="00903BF9" w:rsidRPr="009F0E61" w:rsidRDefault="00903BF9" w:rsidP="00903BF9">
      <w:pPr>
        <w:tabs>
          <w:tab w:val="left" w:pos="567"/>
        </w:tabs>
        <w:rPr>
          <w:rFonts w:ascii="Calibri" w:hAnsi="Calibri"/>
          <w:b/>
          <w:sz w:val="24"/>
          <w:szCs w:val="24"/>
          <w:lang w:val="en-AU"/>
        </w:rPr>
      </w:pPr>
      <w:r w:rsidRPr="009F0E61">
        <w:rPr>
          <w:rFonts w:ascii="Calibri" w:hAnsi="Calibri"/>
          <w:b/>
          <w:sz w:val="24"/>
          <w:szCs w:val="24"/>
          <w:lang w:val="en-AU"/>
        </w:rPr>
        <w:t>Types of academic misconduct</w:t>
      </w:r>
    </w:p>
    <w:p w14:paraId="277F53A6" w14:textId="77777777" w:rsidR="00903BF9" w:rsidRPr="009F0E61" w:rsidRDefault="00903BF9" w:rsidP="00903BF9">
      <w:pPr>
        <w:spacing w:before="60"/>
        <w:rPr>
          <w:rFonts w:ascii="Calibri" w:hAnsi="Calibri"/>
          <w:color w:val="000000"/>
          <w:lang w:val="en-AU"/>
        </w:rPr>
      </w:pPr>
      <w:r w:rsidRPr="009F0E61">
        <w:rPr>
          <w:rFonts w:ascii="Calibri" w:hAnsi="Calibri"/>
          <w:color w:val="000000"/>
          <w:lang w:val="en-AU"/>
        </w:rPr>
        <w:t>Academic misconduct involves cheating, collusion, plagiarism or any other conduct that deliberately or inadvertently claims ownership of an idea or concept without acknowledging the source of the information.  This includes any form of activity that negates the academic integrity of the student or another student and/or their work.</w:t>
      </w:r>
    </w:p>
    <w:p w14:paraId="5AB8CE7C" w14:textId="76FAA5C1" w:rsidR="00903BF9" w:rsidRPr="009F0E61" w:rsidRDefault="00903BF9" w:rsidP="00903BF9">
      <w:pPr>
        <w:spacing w:before="120"/>
        <w:rPr>
          <w:rFonts w:ascii="Calibri" w:hAnsi="Calibri"/>
          <w:b/>
          <w:color w:val="000000"/>
          <w:sz w:val="24"/>
          <w:szCs w:val="24"/>
          <w:lang w:val="en-AU"/>
        </w:rPr>
      </w:pPr>
      <w:r w:rsidRPr="009F0E61">
        <w:rPr>
          <w:rFonts w:ascii="Calibri" w:hAnsi="Calibri"/>
          <w:b/>
          <w:color w:val="000000"/>
          <w:sz w:val="24"/>
          <w:szCs w:val="24"/>
          <w:lang w:val="en-AU"/>
        </w:rPr>
        <w:t xml:space="preserve">Plagiarism occurs when students fail to acknowledge that the ideas of others are being used. </w:t>
      </w:r>
      <w:r w:rsidR="009F0E61" w:rsidRPr="009F0E61">
        <w:rPr>
          <w:rFonts w:ascii="Calibri" w:hAnsi="Calibri"/>
          <w:b/>
          <w:color w:val="000000"/>
          <w:sz w:val="24"/>
          <w:szCs w:val="24"/>
          <w:lang w:val="en-AU"/>
        </w:rPr>
        <w:t>Specifically,</w:t>
      </w:r>
      <w:r w:rsidRPr="009F0E61">
        <w:rPr>
          <w:rFonts w:ascii="Calibri" w:hAnsi="Calibri"/>
          <w:b/>
          <w:color w:val="000000"/>
          <w:sz w:val="24"/>
          <w:szCs w:val="24"/>
          <w:lang w:val="en-AU"/>
        </w:rPr>
        <w:t xml:space="preserve"> it occurs when:</w:t>
      </w:r>
    </w:p>
    <w:p w14:paraId="7ED65A50" w14:textId="77777777" w:rsidR="00903BF9" w:rsidRPr="009F0E61" w:rsidRDefault="00903BF9" w:rsidP="00B62CD4">
      <w:pPr>
        <w:widowControl/>
        <w:numPr>
          <w:ilvl w:val="0"/>
          <w:numId w:val="5"/>
        </w:numPr>
        <w:spacing w:before="60" w:after="0" w:line="240" w:lineRule="auto"/>
        <w:ind w:left="714" w:hanging="357"/>
        <w:rPr>
          <w:rFonts w:ascii="Calibri" w:hAnsi="Calibri"/>
          <w:color w:val="000000"/>
          <w:lang w:val="en-AU"/>
        </w:rPr>
      </w:pPr>
      <w:r w:rsidRPr="009F0E61">
        <w:rPr>
          <w:rFonts w:ascii="Calibri" w:hAnsi="Calibri"/>
          <w:color w:val="000000"/>
          <w:lang w:val="en-AU"/>
        </w:rPr>
        <w:t xml:space="preserve">other people’s work and/or ideas are paraphrased and presented without a reference; </w:t>
      </w:r>
    </w:p>
    <w:p w14:paraId="0053A527" w14:textId="77777777" w:rsidR="00903BF9" w:rsidRPr="009F0E61" w:rsidRDefault="00903BF9" w:rsidP="00B62CD4">
      <w:pPr>
        <w:widowControl/>
        <w:numPr>
          <w:ilvl w:val="0"/>
          <w:numId w:val="5"/>
        </w:numPr>
        <w:spacing w:before="60" w:after="0" w:line="240" w:lineRule="auto"/>
        <w:ind w:left="714" w:hanging="357"/>
        <w:rPr>
          <w:rFonts w:ascii="Calibri" w:hAnsi="Calibri"/>
          <w:color w:val="000000"/>
          <w:lang w:val="en-AU"/>
        </w:rPr>
      </w:pPr>
      <w:r w:rsidRPr="009F0E61">
        <w:rPr>
          <w:rFonts w:ascii="Calibri" w:hAnsi="Calibri"/>
          <w:color w:val="000000"/>
          <w:lang w:val="en-AU"/>
        </w:rPr>
        <w:t xml:space="preserve">other students’ work is copied or partly copied; </w:t>
      </w:r>
    </w:p>
    <w:p w14:paraId="23F386D6" w14:textId="77777777" w:rsidR="00903BF9" w:rsidRPr="009F0E61" w:rsidRDefault="00903BF9" w:rsidP="00B62CD4">
      <w:pPr>
        <w:widowControl/>
        <w:numPr>
          <w:ilvl w:val="0"/>
          <w:numId w:val="5"/>
        </w:numPr>
        <w:spacing w:before="60" w:after="0" w:line="240" w:lineRule="auto"/>
        <w:ind w:left="714" w:hanging="357"/>
        <w:rPr>
          <w:rFonts w:ascii="Calibri" w:hAnsi="Calibri"/>
          <w:color w:val="000000"/>
          <w:lang w:val="en-AU"/>
        </w:rPr>
      </w:pPr>
      <w:r w:rsidRPr="009F0E61">
        <w:rPr>
          <w:rFonts w:ascii="Calibri" w:hAnsi="Calibri"/>
          <w:color w:val="000000"/>
          <w:lang w:val="en-AU"/>
        </w:rPr>
        <w:t xml:space="preserve">other people’s designs, codes or images are presented as the student’s own work; </w:t>
      </w:r>
    </w:p>
    <w:p w14:paraId="50888607" w14:textId="77777777" w:rsidR="00903BF9" w:rsidRPr="009F0E61" w:rsidRDefault="00903BF9" w:rsidP="00B62CD4">
      <w:pPr>
        <w:widowControl/>
        <w:numPr>
          <w:ilvl w:val="0"/>
          <w:numId w:val="5"/>
        </w:numPr>
        <w:spacing w:before="60" w:after="0" w:line="240" w:lineRule="auto"/>
        <w:ind w:left="714" w:hanging="357"/>
        <w:rPr>
          <w:rFonts w:ascii="Calibri" w:hAnsi="Calibri"/>
          <w:color w:val="000000"/>
          <w:lang w:val="en-AU"/>
        </w:rPr>
      </w:pPr>
      <w:r w:rsidRPr="009F0E61">
        <w:rPr>
          <w:rFonts w:ascii="Calibri" w:hAnsi="Calibri"/>
          <w:color w:val="000000"/>
          <w:lang w:val="en-AU"/>
        </w:rPr>
        <w:t xml:space="preserve">phrases and passages are used verbatim without quotation marks and/or without a reference to the author or source; </w:t>
      </w:r>
    </w:p>
    <w:p w14:paraId="208A8AF1" w14:textId="539DAE7F" w:rsidR="00903BF9" w:rsidRPr="009F0E61" w:rsidRDefault="00903BF9" w:rsidP="00B62CD4">
      <w:pPr>
        <w:widowControl/>
        <w:numPr>
          <w:ilvl w:val="0"/>
          <w:numId w:val="5"/>
        </w:numPr>
        <w:spacing w:before="60" w:after="0" w:line="240" w:lineRule="auto"/>
        <w:ind w:left="714" w:hanging="357"/>
        <w:rPr>
          <w:rFonts w:ascii="Calibri" w:hAnsi="Calibri"/>
          <w:color w:val="000000"/>
          <w:lang w:val="en-AU"/>
        </w:rPr>
      </w:pPr>
      <w:r w:rsidRPr="009F0E61">
        <w:rPr>
          <w:rFonts w:ascii="Calibri" w:hAnsi="Calibri"/>
          <w:color w:val="000000"/>
          <w:lang w:val="en-AU"/>
        </w:rPr>
        <w:t xml:space="preserve">lecture notes are reproduced without </w:t>
      </w:r>
      <w:r w:rsidR="009F0E61" w:rsidRPr="00503E69">
        <w:rPr>
          <w:rFonts w:ascii="Calibri" w:hAnsi="Calibri"/>
          <w:color w:val="000000"/>
          <w:lang w:val="en-AU"/>
        </w:rPr>
        <w:t>due acknowledgement.</w:t>
      </w:r>
    </w:p>
    <w:p w14:paraId="7E011591" w14:textId="77777777" w:rsidR="00903BF9" w:rsidRPr="009F0E61" w:rsidRDefault="00903BF9" w:rsidP="00903BF9">
      <w:pPr>
        <w:spacing w:before="120"/>
        <w:rPr>
          <w:rFonts w:ascii="Calibri" w:hAnsi="Calibri"/>
          <w:color w:val="000000"/>
          <w:lang w:val="en-AU"/>
        </w:rPr>
      </w:pPr>
      <w:r w:rsidRPr="009F0E61">
        <w:rPr>
          <w:rFonts w:ascii="Calibri" w:hAnsi="Calibri" w:cs="Arial"/>
          <w:color w:val="000000"/>
          <w:lang w:val="en-AU"/>
        </w:rPr>
        <w:t>Cheating occurs when a student seeks to obtain an unfair advantage in an examination or in other written or practical work required to be submitted or completed for assessment.</w:t>
      </w:r>
    </w:p>
    <w:p w14:paraId="0AA54999" w14:textId="77777777" w:rsidR="00903BF9" w:rsidRPr="009F0E61" w:rsidRDefault="00903BF9" w:rsidP="00903BF9">
      <w:pPr>
        <w:spacing w:before="120"/>
        <w:rPr>
          <w:rFonts w:ascii="Calibri" w:hAnsi="Calibri"/>
          <w:color w:val="000000"/>
          <w:lang w:val="en-AU"/>
        </w:rPr>
      </w:pPr>
      <w:r w:rsidRPr="009F0E61">
        <w:rPr>
          <w:rFonts w:ascii="Calibri" w:hAnsi="Calibri"/>
          <w:color w:val="000000"/>
          <w:lang w:val="en-AU"/>
        </w:rPr>
        <w:t>Collusion (unauthorised collaboration) involves working with others without permission to produce work which is then presented as work completed independently by the student. Collusion is a form of plagiarism. Students should not knowingly allow their work to be copied.</w:t>
      </w:r>
    </w:p>
    <w:p w14:paraId="4CD895C1" w14:textId="466D6267" w:rsidR="00903BF9" w:rsidRPr="009F0E61" w:rsidRDefault="00903BF9" w:rsidP="00903BF9">
      <w:pPr>
        <w:spacing w:before="120"/>
        <w:rPr>
          <w:rFonts w:ascii="Calibri" w:hAnsi="Calibri"/>
          <w:color w:val="000000"/>
          <w:lang w:val="en-AU"/>
        </w:rPr>
      </w:pPr>
      <w:r w:rsidRPr="009F0E61">
        <w:rPr>
          <w:rFonts w:ascii="Calibri" w:hAnsi="Calibri"/>
          <w:color w:val="000000"/>
          <w:lang w:val="en-AU"/>
        </w:rPr>
        <w:t>Students should be familiar with the Student Academic Integrity and Honesty Policy available on the CIHE website.</w:t>
      </w:r>
    </w:p>
    <w:p w14:paraId="06F5DB46" w14:textId="5D8AFB3C" w:rsidR="0086130F" w:rsidRPr="00B8570F" w:rsidRDefault="0086130F">
      <w:pPr>
        <w:widowControl/>
        <w:spacing w:after="0" w:line="240" w:lineRule="auto"/>
        <w:rPr>
          <w:rFonts w:asciiTheme="majorHAnsi" w:eastAsia="SimSun" w:hAnsiTheme="majorHAnsi" w:cs="Arial"/>
          <w:kern w:val="32"/>
          <w:sz w:val="36"/>
          <w:szCs w:val="36"/>
          <w:lang w:val="en-AU" w:eastAsia="zh-CN"/>
        </w:rPr>
      </w:pPr>
      <w:r w:rsidRPr="00B8570F">
        <w:rPr>
          <w:rFonts w:asciiTheme="majorHAnsi" w:hAnsiTheme="majorHAnsi" w:cs="Arial"/>
          <w:sz w:val="36"/>
          <w:szCs w:val="36"/>
        </w:rPr>
        <w:br w:type="page"/>
      </w:r>
    </w:p>
    <w:p w14:paraId="43DE8BDB" w14:textId="77777777" w:rsidR="00D44DBF" w:rsidRPr="00B8570F" w:rsidRDefault="00D44DBF">
      <w:pPr>
        <w:widowControl/>
        <w:spacing w:after="0" w:line="240" w:lineRule="auto"/>
        <w:rPr>
          <w:rFonts w:asciiTheme="majorHAnsi" w:eastAsia="SimSun" w:hAnsiTheme="majorHAnsi" w:cs="Arial"/>
          <w:color w:val="C00000"/>
          <w:kern w:val="32"/>
          <w:sz w:val="20"/>
          <w:szCs w:val="20"/>
          <w:lang w:val="en-AU" w:eastAsia="zh-CN"/>
        </w:rPr>
      </w:pPr>
    </w:p>
    <w:p w14:paraId="6B974529" w14:textId="77777777" w:rsidR="009F0E61" w:rsidRPr="009F0E61" w:rsidRDefault="009F0E61" w:rsidP="009F0E61">
      <w:pPr>
        <w:jc w:val="center"/>
        <w:outlineLvl w:val="0"/>
        <w:rPr>
          <w:rFonts w:asciiTheme="majorHAnsi" w:hAnsiTheme="majorHAnsi" w:cs="Arial"/>
          <w:b/>
          <w:color w:val="0070C0"/>
          <w:sz w:val="28"/>
          <w:szCs w:val="28"/>
        </w:rPr>
      </w:pPr>
      <w:bookmarkStart w:id="0" w:name="_GoBack"/>
      <w:bookmarkEnd w:id="0"/>
      <w:r w:rsidRPr="009F0E61">
        <w:rPr>
          <w:rFonts w:asciiTheme="majorHAnsi" w:hAnsiTheme="majorHAnsi" w:cs="Arial"/>
          <w:b/>
          <w:color w:val="0070C0"/>
          <w:sz w:val="28"/>
          <w:szCs w:val="28"/>
        </w:rPr>
        <w:t>Crown Institute of Higher Education</w:t>
      </w:r>
    </w:p>
    <w:p w14:paraId="05FC1CF8" w14:textId="3E9D803A" w:rsidR="00D6150C" w:rsidRPr="009F0E61" w:rsidRDefault="009F0E61" w:rsidP="009F0E61">
      <w:pPr>
        <w:jc w:val="center"/>
        <w:outlineLvl w:val="0"/>
        <w:rPr>
          <w:rFonts w:asciiTheme="majorHAnsi" w:hAnsiTheme="majorHAnsi" w:cs="Arial"/>
          <w:b/>
          <w:color w:val="0070C0"/>
          <w:sz w:val="28"/>
          <w:szCs w:val="28"/>
        </w:rPr>
      </w:pPr>
      <w:r w:rsidRPr="00C26B47">
        <w:rPr>
          <w:rFonts w:asciiTheme="majorHAnsi" w:hAnsiTheme="majorHAnsi" w:cs="Arial"/>
          <w:b/>
          <w:sz w:val="28"/>
          <w:szCs w:val="28"/>
        </w:rPr>
        <w:t>ASSESSMENT COVER SHEET</w:t>
      </w:r>
    </w:p>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777"/>
        <w:gridCol w:w="413"/>
        <w:gridCol w:w="286"/>
        <w:gridCol w:w="549"/>
        <w:gridCol w:w="451"/>
        <w:gridCol w:w="797"/>
        <w:gridCol w:w="1491"/>
        <w:gridCol w:w="858"/>
        <w:gridCol w:w="246"/>
        <w:gridCol w:w="1045"/>
        <w:gridCol w:w="286"/>
        <w:gridCol w:w="2646"/>
      </w:tblGrid>
      <w:tr w:rsidR="00286A76" w:rsidRPr="00B8570F" w14:paraId="4C76C1B9" w14:textId="77777777" w:rsidTr="00B6414D">
        <w:trPr>
          <w:trHeight w:val="396"/>
        </w:trPr>
        <w:tc>
          <w:tcPr>
            <w:tcW w:w="1713" w:type="dxa"/>
            <w:gridSpan w:val="4"/>
            <w:shd w:val="clear" w:color="auto" w:fill="auto"/>
            <w:vAlign w:val="bottom"/>
          </w:tcPr>
          <w:p w14:paraId="4B1673B5" w14:textId="77777777" w:rsidR="00286A76" w:rsidRPr="00B8570F" w:rsidRDefault="00286A76" w:rsidP="00707434">
            <w:pPr>
              <w:outlineLvl w:val="0"/>
              <w:rPr>
                <w:rFonts w:asciiTheme="majorHAnsi" w:hAnsiTheme="majorHAnsi" w:cs="Arial"/>
                <w:sz w:val="20"/>
                <w:szCs w:val="20"/>
              </w:rPr>
            </w:pPr>
          </w:p>
          <w:p w14:paraId="3761BC8C" w14:textId="77777777" w:rsidR="00286A76" w:rsidRPr="00B8570F" w:rsidRDefault="00286A76" w:rsidP="00707434">
            <w:pPr>
              <w:outlineLvl w:val="0"/>
              <w:rPr>
                <w:rFonts w:asciiTheme="majorHAnsi" w:hAnsiTheme="majorHAnsi" w:cs="Arial"/>
                <w:sz w:val="20"/>
                <w:szCs w:val="20"/>
              </w:rPr>
            </w:pPr>
          </w:p>
          <w:p w14:paraId="158287ED" w14:textId="77777777" w:rsidR="00D6150C" w:rsidRPr="00B8570F" w:rsidRDefault="00D6150C" w:rsidP="00707434">
            <w:pPr>
              <w:outlineLvl w:val="0"/>
              <w:rPr>
                <w:rFonts w:asciiTheme="majorHAnsi" w:hAnsiTheme="majorHAnsi" w:cs="Arial"/>
                <w:color w:val="FFFFFF" w:themeColor="background1"/>
                <w:sz w:val="20"/>
                <w:szCs w:val="20"/>
              </w:rPr>
            </w:pPr>
            <w:r w:rsidRPr="00B8570F">
              <w:rPr>
                <w:rFonts w:asciiTheme="majorHAnsi" w:hAnsiTheme="majorHAnsi" w:cs="Arial"/>
                <w:sz w:val="20"/>
                <w:szCs w:val="20"/>
              </w:rPr>
              <w:t>Student name:</w:t>
            </w:r>
          </w:p>
        </w:tc>
        <w:tc>
          <w:tcPr>
            <w:tcW w:w="3288" w:type="dxa"/>
            <w:gridSpan w:val="4"/>
            <w:shd w:val="clear" w:color="auto" w:fill="auto"/>
            <w:vAlign w:val="bottom"/>
          </w:tcPr>
          <w:p w14:paraId="4BA54EDC" w14:textId="77777777" w:rsidR="00D6150C" w:rsidRPr="00B8570F" w:rsidRDefault="00D6150C" w:rsidP="00707434">
            <w:pPr>
              <w:outlineLvl w:val="0"/>
              <w:rPr>
                <w:rFonts w:asciiTheme="majorHAnsi" w:hAnsiTheme="majorHAnsi" w:cs="Arial"/>
                <w:color w:val="FFFFFF" w:themeColor="background1"/>
                <w:sz w:val="20"/>
                <w:szCs w:val="20"/>
              </w:rPr>
            </w:pPr>
          </w:p>
        </w:tc>
        <w:tc>
          <w:tcPr>
            <w:tcW w:w="2149" w:type="dxa"/>
            <w:gridSpan w:val="3"/>
            <w:shd w:val="clear" w:color="auto" w:fill="auto"/>
            <w:vAlign w:val="bottom"/>
          </w:tcPr>
          <w:p w14:paraId="1FCF3DDE" w14:textId="77777777" w:rsidR="00D6150C" w:rsidRPr="00B8570F" w:rsidRDefault="00D6150C" w:rsidP="00707434">
            <w:pPr>
              <w:outlineLvl w:val="0"/>
              <w:rPr>
                <w:rFonts w:asciiTheme="majorHAnsi" w:hAnsiTheme="majorHAnsi" w:cs="Arial"/>
                <w:sz w:val="20"/>
                <w:szCs w:val="20"/>
              </w:rPr>
            </w:pPr>
            <w:r w:rsidRPr="00B8570F">
              <w:rPr>
                <w:rFonts w:asciiTheme="majorHAnsi" w:hAnsiTheme="majorHAnsi" w:cs="Arial"/>
                <w:sz w:val="20"/>
                <w:szCs w:val="20"/>
              </w:rPr>
              <w:t>Student ID number:</w:t>
            </w:r>
          </w:p>
        </w:tc>
        <w:tc>
          <w:tcPr>
            <w:tcW w:w="2932" w:type="dxa"/>
            <w:gridSpan w:val="2"/>
            <w:shd w:val="clear" w:color="auto" w:fill="auto"/>
            <w:vAlign w:val="bottom"/>
          </w:tcPr>
          <w:p w14:paraId="6C852F5C" w14:textId="77777777" w:rsidR="00D6150C" w:rsidRPr="00B8570F" w:rsidRDefault="00D6150C" w:rsidP="00707434">
            <w:pPr>
              <w:outlineLvl w:val="0"/>
              <w:rPr>
                <w:rFonts w:asciiTheme="majorHAnsi" w:hAnsiTheme="majorHAnsi" w:cs="Arial"/>
                <w:color w:val="FFFFFF" w:themeColor="background1"/>
                <w:sz w:val="20"/>
                <w:szCs w:val="20"/>
              </w:rPr>
            </w:pPr>
          </w:p>
        </w:tc>
      </w:tr>
      <w:tr w:rsidR="00286A76" w:rsidRPr="00B8570F" w14:paraId="3D7B850E" w14:textId="77777777" w:rsidTr="00B6414D">
        <w:trPr>
          <w:trHeight w:val="396"/>
        </w:trPr>
        <w:tc>
          <w:tcPr>
            <w:tcW w:w="1427" w:type="dxa"/>
            <w:gridSpan w:val="3"/>
            <w:shd w:val="clear" w:color="auto" w:fill="auto"/>
            <w:vAlign w:val="bottom"/>
          </w:tcPr>
          <w:p w14:paraId="3B8B1FE0" w14:textId="77777777" w:rsidR="00286A76" w:rsidRPr="00B8570F" w:rsidRDefault="00286A76" w:rsidP="00707434">
            <w:pPr>
              <w:outlineLvl w:val="0"/>
              <w:rPr>
                <w:rFonts w:asciiTheme="majorHAnsi" w:hAnsiTheme="majorHAnsi" w:cs="Arial"/>
                <w:sz w:val="20"/>
                <w:szCs w:val="20"/>
              </w:rPr>
            </w:pPr>
          </w:p>
          <w:p w14:paraId="02365A05" w14:textId="77777777" w:rsidR="00D6150C" w:rsidRPr="00B8570F" w:rsidRDefault="00D6150C" w:rsidP="00707434">
            <w:pPr>
              <w:outlineLvl w:val="0"/>
              <w:rPr>
                <w:rFonts w:asciiTheme="majorHAnsi" w:hAnsiTheme="majorHAnsi" w:cs="Arial"/>
                <w:sz w:val="20"/>
                <w:szCs w:val="20"/>
              </w:rPr>
            </w:pPr>
            <w:r w:rsidRPr="00B8570F">
              <w:rPr>
                <w:rFonts w:asciiTheme="majorHAnsi" w:hAnsiTheme="majorHAnsi" w:cs="Arial"/>
                <w:sz w:val="20"/>
                <w:szCs w:val="20"/>
              </w:rPr>
              <w:t>Unit name:</w:t>
            </w:r>
          </w:p>
        </w:tc>
        <w:tc>
          <w:tcPr>
            <w:tcW w:w="4432" w:type="dxa"/>
            <w:gridSpan w:val="6"/>
            <w:shd w:val="clear" w:color="auto" w:fill="auto"/>
            <w:vAlign w:val="bottom"/>
          </w:tcPr>
          <w:p w14:paraId="7A281900" w14:textId="77777777" w:rsidR="00D6150C" w:rsidRPr="00B8570F" w:rsidRDefault="00D6150C" w:rsidP="00707434">
            <w:pPr>
              <w:outlineLvl w:val="0"/>
              <w:rPr>
                <w:rFonts w:asciiTheme="majorHAnsi" w:hAnsiTheme="majorHAnsi" w:cs="Arial"/>
                <w:sz w:val="20"/>
                <w:szCs w:val="20"/>
              </w:rPr>
            </w:pPr>
          </w:p>
        </w:tc>
        <w:tc>
          <w:tcPr>
            <w:tcW w:w="1577" w:type="dxa"/>
            <w:gridSpan w:val="3"/>
            <w:shd w:val="clear" w:color="auto" w:fill="auto"/>
            <w:vAlign w:val="bottom"/>
          </w:tcPr>
          <w:p w14:paraId="6F541521" w14:textId="77777777" w:rsidR="00D6150C" w:rsidRPr="00B8570F" w:rsidRDefault="00D6150C" w:rsidP="00707434">
            <w:pPr>
              <w:outlineLvl w:val="0"/>
              <w:rPr>
                <w:rFonts w:asciiTheme="majorHAnsi" w:hAnsiTheme="majorHAnsi" w:cs="Arial"/>
                <w:sz w:val="20"/>
                <w:szCs w:val="20"/>
              </w:rPr>
            </w:pPr>
            <w:r w:rsidRPr="00B8570F">
              <w:rPr>
                <w:rFonts w:asciiTheme="majorHAnsi" w:hAnsiTheme="majorHAnsi" w:cs="Arial"/>
                <w:sz w:val="20"/>
                <w:szCs w:val="20"/>
              </w:rPr>
              <w:t>Unit number:</w:t>
            </w:r>
          </w:p>
        </w:tc>
        <w:tc>
          <w:tcPr>
            <w:tcW w:w="2646" w:type="dxa"/>
            <w:shd w:val="clear" w:color="auto" w:fill="auto"/>
            <w:vAlign w:val="bottom"/>
          </w:tcPr>
          <w:p w14:paraId="07BB74C6" w14:textId="77777777" w:rsidR="00D6150C" w:rsidRPr="00B8570F" w:rsidRDefault="00D6150C" w:rsidP="00707434">
            <w:pPr>
              <w:outlineLvl w:val="0"/>
              <w:rPr>
                <w:rFonts w:asciiTheme="majorHAnsi" w:hAnsiTheme="majorHAnsi" w:cs="Arial"/>
                <w:sz w:val="20"/>
                <w:szCs w:val="20"/>
              </w:rPr>
            </w:pPr>
          </w:p>
        </w:tc>
      </w:tr>
      <w:tr w:rsidR="00D6150C" w:rsidRPr="00B8570F" w14:paraId="20518259" w14:textId="77777777" w:rsidTr="00B6414D">
        <w:trPr>
          <w:trHeight w:val="329"/>
        </w:trPr>
        <w:tc>
          <w:tcPr>
            <w:tcW w:w="2713" w:type="dxa"/>
            <w:gridSpan w:val="6"/>
            <w:shd w:val="clear" w:color="auto" w:fill="auto"/>
            <w:vAlign w:val="bottom"/>
          </w:tcPr>
          <w:p w14:paraId="50C5D97E" w14:textId="77777777" w:rsidR="00286A76" w:rsidRPr="00B8570F" w:rsidRDefault="00286A76" w:rsidP="00707434">
            <w:pPr>
              <w:outlineLvl w:val="0"/>
              <w:rPr>
                <w:rFonts w:asciiTheme="majorHAnsi" w:hAnsiTheme="majorHAnsi" w:cs="Arial"/>
                <w:sz w:val="20"/>
                <w:szCs w:val="20"/>
              </w:rPr>
            </w:pPr>
          </w:p>
          <w:p w14:paraId="407AC0BF" w14:textId="77777777" w:rsidR="00D6150C" w:rsidRPr="00B8570F" w:rsidRDefault="00D6150C" w:rsidP="00707434">
            <w:pPr>
              <w:outlineLvl w:val="0"/>
              <w:rPr>
                <w:rFonts w:asciiTheme="majorHAnsi" w:hAnsiTheme="majorHAnsi" w:cs="Arial"/>
                <w:sz w:val="20"/>
                <w:szCs w:val="20"/>
              </w:rPr>
            </w:pPr>
            <w:r w:rsidRPr="00B8570F">
              <w:rPr>
                <w:rFonts w:asciiTheme="majorHAnsi" w:hAnsiTheme="majorHAnsi" w:cs="Arial"/>
                <w:sz w:val="20"/>
                <w:szCs w:val="20"/>
              </w:rPr>
              <w:t>Lecturer or Tutor name:</w:t>
            </w:r>
          </w:p>
        </w:tc>
        <w:tc>
          <w:tcPr>
            <w:tcW w:w="7369" w:type="dxa"/>
            <w:gridSpan w:val="7"/>
            <w:shd w:val="clear" w:color="auto" w:fill="auto"/>
            <w:vAlign w:val="bottom"/>
          </w:tcPr>
          <w:p w14:paraId="40413315" w14:textId="77777777" w:rsidR="00D6150C" w:rsidRPr="00B8570F" w:rsidRDefault="00D6150C" w:rsidP="00707434">
            <w:pPr>
              <w:outlineLvl w:val="0"/>
              <w:rPr>
                <w:rFonts w:asciiTheme="majorHAnsi" w:hAnsiTheme="majorHAnsi" w:cs="Arial"/>
                <w:sz w:val="20"/>
                <w:szCs w:val="20"/>
              </w:rPr>
            </w:pPr>
          </w:p>
        </w:tc>
      </w:tr>
      <w:tr w:rsidR="00D6150C" w:rsidRPr="00B8570F" w14:paraId="6084F91B" w14:textId="77777777" w:rsidTr="00B6414D">
        <w:trPr>
          <w:trHeight w:val="347"/>
        </w:trPr>
        <w:tc>
          <w:tcPr>
            <w:tcW w:w="10082" w:type="dxa"/>
            <w:gridSpan w:val="13"/>
            <w:shd w:val="clear" w:color="auto" w:fill="auto"/>
            <w:vAlign w:val="bottom"/>
          </w:tcPr>
          <w:p w14:paraId="72026260" w14:textId="77777777" w:rsidR="00286A76" w:rsidRPr="00B8570F" w:rsidRDefault="00286A76" w:rsidP="00707434">
            <w:pPr>
              <w:outlineLvl w:val="0"/>
              <w:rPr>
                <w:rFonts w:asciiTheme="majorHAnsi" w:hAnsiTheme="majorHAnsi" w:cs="Arial"/>
                <w:sz w:val="20"/>
                <w:szCs w:val="20"/>
              </w:rPr>
            </w:pPr>
          </w:p>
        </w:tc>
      </w:tr>
      <w:tr w:rsidR="00D6150C" w:rsidRPr="00B8570F" w14:paraId="0A02C538" w14:textId="77777777" w:rsidTr="00B6414D">
        <w:trPr>
          <w:trHeight w:val="396"/>
        </w:trPr>
        <w:tc>
          <w:tcPr>
            <w:tcW w:w="1014" w:type="dxa"/>
            <w:gridSpan w:val="2"/>
            <w:shd w:val="clear" w:color="auto" w:fill="auto"/>
            <w:vAlign w:val="bottom"/>
          </w:tcPr>
          <w:p w14:paraId="53BA0606" w14:textId="77777777" w:rsidR="00D6150C" w:rsidRPr="00B8570F" w:rsidRDefault="00D6150C" w:rsidP="00707434">
            <w:pPr>
              <w:outlineLvl w:val="0"/>
              <w:rPr>
                <w:rFonts w:asciiTheme="majorHAnsi" w:hAnsiTheme="majorHAnsi" w:cs="Arial"/>
                <w:sz w:val="20"/>
                <w:szCs w:val="20"/>
              </w:rPr>
            </w:pPr>
            <w:r w:rsidRPr="00B8570F">
              <w:rPr>
                <w:rFonts w:asciiTheme="majorHAnsi" w:hAnsiTheme="majorHAnsi" w:cs="Arial"/>
                <w:sz w:val="20"/>
                <w:szCs w:val="20"/>
              </w:rPr>
              <w:t>Title:</w:t>
            </w:r>
          </w:p>
        </w:tc>
        <w:tc>
          <w:tcPr>
            <w:tcW w:w="9068" w:type="dxa"/>
            <w:gridSpan w:val="11"/>
            <w:shd w:val="clear" w:color="auto" w:fill="auto"/>
            <w:vAlign w:val="bottom"/>
          </w:tcPr>
          <w:p w14:paraId="30F28E97" w14:textId="77777777" w:rsidR="00D6150C" w:rsidRPr="00B8570F" w:rsidRDefault="00D6150C" w:rsidP="00707434">
            <w:pPr>
              <w:outlineLvl w:val="0"/>
              <w:rPr>
                <w:rFonts w:asciiTheme="majorHAnsi" w:hAnsiTheme="majorHAnsi" w:cs="Arial"/>
                <w:sz w:val="20"/>
                <w:szCs w:val="20"/>
              </w:rPr>
            </w:pPr>
          </w:p>
          <w:p w14:paraId="645510EB" w14:textId="77777777" w:rsidR="00286A76" w:rsidRPr="00B8570F" w:rsidRDefault="00286A76" w:rsidP="00707434">
            <w:pPr>
              <w:outlineLvl w:val="0"/>
              <w:rPr>
                <w:rFonts w:asciiTheme="majorHAnsi" w:hAnsiTheme="majorHAnsi" w:cs="Arial"/>
                <w:sz w:val="20"/>
                <w:szCs w:val="20"/>
              </w:rPr>
            </w:pPr>
          </w:p>
          <w:p w14:paraId="228601E0" w14:textId="77777777" w:rsidR="00286A76" w:rsidRPr="00B8570F" w:rsidRDefault="00286A76" w:rsidP="00707434">
            <w:pPr>
              <w:outlineLvl w:val="0"/>
              <w:rPr>
                <w:rFonts w:asciiTheme="majorHAnsi" w:hAnsiTheme="majorHAnsi" w:cs="Arial"/>
                <w:sz w:val="20"/>
                <w:szCs w:val="20"/>
              </w:rPr>
            </w:pPr>
          </w:p>
        </w:tc>
      </w:tr>
      <w:tr w:rsidR="00286A76" w:rsidRPr="00B8570F" w14:paraId="66E2F8AF" w14:textId="24541597" w:rsidTr="00B6414D">
        <w:trPr>
          <w:trHeight w:val="396"/>
        </w:trPr>
        <w:tc>
          <w:tcPr>
            <w:tcW w:w="3510" w:type="dxa"/>
            <w:gridSpan w:val="7"/>
            <w:shd w:val="clear" w:color="auto" w:fill="auto"/>
            <w:vAlign w:val="bottom"/>
          </w:tcPr>
          <w:p w14:paraId="05AD9698" w14:textId="77777777" w:rsidR="00286A76" w:rsidRPr="00B8570F" w:rsidRDefault="00286A76" w:rsidP="00707434">
            <w:pPr>
              <w:outlineLvl w:val="0"/>
              <w:rPr>
                <w:rFonts w:asciiTheme="majorHAnsi" w:hAnsiTheme="majorHAnsi" w:cs="Arial"/>
                <w:sz w:val="20"/>
                <w:szCs w:val="20"/>
              </w:rPr>
            </w:pPr>
          </w:p>
          <w:p w14:paraId="338A3264" w14:textId="77777777" w:rsidR="00286A76" w:rsidRPr="00B8570F" w:rsidRDefault="00286A76" w:rsidP="00286A76">
            <w:pPr>
              <w:outlineLvl w:val="0"/>
              <w:rPr>
                <w:rFonts w:asciiTheme="majorHAnsi" w:hAnsiTheme="majorHAnsi" w:cs="Arial"/>
                <w:sz w:val="20"/>
                <w:szCs w:val="20"/>
              </w:rPr>
            </w:pPr>
            <w:r w:rsidRPr="00B8570F">
              <w:rPr>
                <w:rFonts w:asciiTheme="majorHAnsi" w:hAnsiTheme="majorHAnsi" w:cs="Arial"/>
                <w:sz w:val="20"/>
                <w:szCs w:val="20"/>
              </w:rPr>
              <w:t>Length:</w:t>
            </w:r>
          </w:p>
          <w:p w14:paraId="57BBFFDE" w14:textId="77777777" w:rsidR="00286A76" w:rsidRPr="00B8570F" w:rsidRDefault="00286A76" w:rsidP="00286A76">
            <w:pPr>
              <w:outlineLvl w:val="0"/>
              <w:rPr>
                <w:rFonts w:asciiTheme="majorHAnsi" w:hAnsiTheme="majorHAnsi" w:cs="Arial"/>
                <w:sz w:val="20"/>
                <w:szCs w:val="20"/>
              </w:rPr>
            </w:pPr>
          </w:p>
          <w:p w14:paraId="4DDB0887" w14:textId="6F76F09A" w:rsidR="00286A76" w:rsidRPr="00B8570F" w:rsidRDefault="00286A76" w:rsidP="00286A76">
            <w:pPr>
              <w:outlineLvl w:val="0"/>
              <w:rPr>
                <w:rFonts w:asciiTheme="majorHAnsi" w:hAnsiTheme="majorHAnsi" w:cs="Arial"/>
                <w:sz w:val="20"/>
                <w:szCs w:val="20"/>
              </w:rPr>
            </w:pPr>
          </w:p>
        </w:tc>
        <w:tc>
          <w:tcPr>
            <w:tcW w:w="2595" w:type="dxa"/>
            <w:gridSpan w:val="3"/>
            <w:shd w:val="clear" w:color="auto" w:fill="auto"/>
            <w:vAlign w:val="bottom"/>
          </w:tcPr>
          <w:p w14:paraId="752DCEAA" w14:textId="77777777" w:rsidR="00286A76" w:rsidRPr="00B8570F" w:rsidRDefault="00286A76" w:rsidP="00286A76">
            <w:pPr>
              <w:outlineLvl w:val="0"/>
              <w:rPr>
                <w:rFonts w:asciiTheme="majorHAnsi" w:hAnsiTheme="majorHAnsi" w:cs="Arial"/>
                <w:sz w:val="20"/>
                <w:szCs w:val="20"/>
              </w:rPr>
            </w:pPr>
            <w:r w:rsidRPr="00B8570F">
              <w:rPr>
                <w:rFonts w:asciiTheme="majorHAnsi" w:hAnsiTheme="majorHAnsi" w:cs="Arial"/>
                <w:sz w:val="20"/>
                <w:szCs w:val="20"/>
              </w:rPr>
              <w:t>Due date:</w:t>
            </w:r>
          </w:p>
          <w:p w14:paraId="795E5906" w14:textId="77777777" w:rsidR="00286A76" w:rsidRPr="00B8570F" w:rsidRDefault="00286A76" w:rsidP="00286A76">
            <w:pPr>
              <w:outlineLvl w:val="0"/>
              <w:rPr>
                <w:rFonts w:asciiTheme="majorHAnsi" w:hAnsiTheme="majorHAnsi" w:cs="Arial"/>
                <w:sz w:val="20"/>
                <w:szCs w:val="20"/>
              </w:rPr>
            </w:pPr>
          </w:p>
          <w:p w14:paraId="2AE9AC1B" w14:textId="12CE01D4" w:rsidR="00286A76" w:rsidRPr="00B8570F" w:rsidRDefault="00286A76" w:rsidP="00286A76">
            <w:pPr>
              <w:outlineLvl w:val="0"/>
              <w:rPr>
                <w:rFonts w:asciiTheme="majorHAnsi" w:hAnsiTheme="majorHAnsi" w:cs="Arial"/>
                <w:sz w:val="20"/>
                <w:szCs w:val="20"/>
              </w:rPr>
            </w:pPr>
          </w:p>
        </w:tc>
        <w:tc>
          <w:tcPr>
            <w:tcW w:w="3977" w:type="dxa"/>
            <w:gridSpan w:val="3"/>
            <w:shd w:val="clear" w:color="auto" w:fill="auto"/>
            <w:vAlign w:val="bottom"/>
          </w:tcPr>
          <w:p w14:paraId="60C9C06C" w14:textId="77777777" w:rsidR="00286A76" w:rsidRPr="00B8570F" w:rsidRDefault="00286A76" w:rsidP="00286A76">
            <w:pPr>
              <w:outlineLvl w:val="0"/>
              <w:rPr>
                <w:rFonts w:asciiTheme="majorHAnsi" w:hAnsiTheme="majorHAnsi" w:cs="Arial"/>
                <w:sz w:val="20"/>
                <w:szCs w:val="20"/>
              </w:rPr>
            </w:pPr>
            <w:r w:rsidRPr="00B8570F">
              <w:rPr>
                <w:rFonts w:asciiTheme="majorHAnsi" w:hAnsiTheme="majorHAnsi" w:cs="Arial"/>
                <w:sz w:val="20"/>
                <w:szCs w:val="20"/>
              </w:rPr>
              <w:t>Date submitted:</w:t>
            </w:r>
          </w:p>
          <w:p w14:paraId="36E7C999" w14:textId="77777777" w:rsidR="00286A76" w:rsidRPr="00B8570F" w:rsidRDefault="00286A76" w:rsidP="00286A76">
            <w:pPr>
              <w:outlineLvl w:val="0"/>
              <w:rPr>
                <w:rFonts w:asciiTheme="majorHAnsi" w:hAnsiTheme="majorHAnsi" w:cs="Arial"/>
                <w:sz w:val="20"/>
                <w:szCs w:val="20"/>
              </w:rPr>
            </w:pPr>
          </w:p>
          <w:p w14:paraId="48CD158D" w14:textId="24E8360C" w:rsidR="00286A76" w:rsidRPr="00B8570F" w:rsidRDefault="00286A76" w:rsidP="00286A76">
            <w:pPr>
              <w:outlineLvl w:val="0"/>
              <w:rPr>
                <w:rFonts w:asciiTheme="majorHAnsi" w:hAnsiTheme="majorHAnsi" w:cs="Arial"/>
                <w:sz w:val="20"/>
                <w:szCs w:val="20"/>
              </w:rPr>
            </w:pPr>
          </w:p>
        </w:tc>
      </w:tr>
      <w:tr w:rsidR="00286A76" w:rsidRPr="00B8570F" w14:paraId="4244C63B" w14:textId="77777777" w:rsidTr="00B6414D">
        <w:trPr>
          <w:trHeight w:val="444"/>
        </w:trPr>
        <w:tc>
          <w:tcPr>
            <w:tcW w:w="237" w:type="dxa"/>
            <w:shd w:val="clear" w:color="auto" w:fill="auto"/>
            <w:vAlign w:val="center"/>
          </w:tcPr>
          <w:p w14:paraId="386854C5" w14:textId="77777777" w:rsidR="00286A76" w:rsidRPr="00B8570F" w:rsidRDefault="00286A76" w:rsidP="00707434">
            <w:pPr>
              <w:outlineLvl w:val="0"/>
              <w:rPr>
                <w:rFonts w:asciiTheme="majorHAnsi" w:hAnsiTheme="majorHAnsi" w:cs="Arial"/>
                <w:sz w:val="20"/>
                <w:szCs w:val="20"/>
              </w:rPr>
            </w:pPr>
          </w:p>
          <w:p w14:paraId="577EB096" w14:textId="77777777" w:rsidR="00286A76" w:rsidRPr="00B8570F" w:rsidRDefault="00286A76" w:rsidP="00707434">
            <w:pPr>
              <w:outlineLvl w:val="0"/>
              <w:rPr>
                <w:rFonts w:asciiTheme="majorHAnsi" w:hAnsiTheme="majorHAnsi" w:cs="Arial"/>
                <w:sz w:val="20"/>
                <w:szCs w:val="20"/>
              </w:rPr>
            </w:pPr>
          </w:p>
        </w:tc>
        <w:tc>
          <w:tcPr>
            <w:tcW w:w="9845" w:type="dxa"/>
            <w:gridSpan w:val="12"/>
            <w:vMerge w:val="restart"/>
            <w:shd w:val="clear" w:color="auto" w:fill="auto"/>
            <w:vAlign w:val="center"/>
          </w:tcPr>
          <w:p w14:paraId="575191AE" w14:textId="77777777" w:rsidR="00286A76" w:rsidRPr="00B8570F" w:rsidRDefault="00286A76" w:rsidP="00B62CD4">
            <w:pPr>
              <w:pStyle w:val="ListParagraph"/>
              <w:numPr>
                <w:ilvl w:val="0"/>
                <w:numId w:val="1"/>
              </w:numPr>
              <w:spacing w:after="160"/>
              <w:outlineLvl w:val="0"/>
              <w:rPr>
                <w:rFonts w:asciiTheme="majorHAnsi" w:hAnsiTheme="majorHAnsi" w:cs="Arial"/>
                <w:sz w:val="20"/>
                <w:szCs w:val="20"/>
                <w:lang w:eastAsia="en-AU"/>
              </w:rPr>
            </w:pPr>
            <w:r w:rsidRPr="00B8570F">
              <w:rPr>
                <w:rFonts w:asciiTheme="majorHAnsi" w:hAnsiTheme="majorHAnsi" w:cs="Arial"/>
                <w:sz w:val="20"/>
                <w:szCs w:val="20"/>
                <w:lang w:eastAsia="en-AU"/>
              </w:rPr>
              <w:t>I hold a copy of this assignment if the original is lost or damaged.</w:t>
            </w:r>
          </w:p>
          <w:p w14:paraId="6F4EAC08" w14:textId="6D3E6153" w:rsidR="00286A76" w:rsidRPr="00B8570F" w:rsidRDefault="00286A76" w:rsidP="00B62CD4">
            <w:pPr>
              <w:pStyle w:val="ListParagraph"/>
              <w:numPr>
                <w:ilvl w:val="0"/>
                <w:numId w:val="1"/>
              </w:numPr>
              <w:spacing w:after="160"/>
              <w:outlineLvl w:val="0"/>
              <w:rPr>
                <w:rFonts w:asciiTheme="majorHAnsi" w:hAnsiTheme="majorHAnsi" w:cs="Arial"/>
                <w:sz w:val="20"/>
                <w:szCs w:val="20"/>
                <w:lang w:eastAsia="en-AU"/>
              </w:rPr>
            </w:pPr>
            <w:r w:rsidRPr="00B8570F">
              <w:rPr>
                <w:rFonts w:asciiTheme="majorHAnsi" w:hAnsiTheme="majorHAnsi" w:cs="Arial"/>
                <w:sz w:val="20"/>
                <w:szCs w:val="20"/>
                <w:lang w:eastAsia="en-AU"/>
              </w:rPr>
              <w:t>I hereby certify that no part of this assessment or product has been copied from any other student’s work or from any other source except where due acknowledgement is made in the assessment.</w:t>
            </w:r>
          </w:p>
          <w:p w14:paraId="382A975B" w14:textId="35639389" w:rsidR="00286A76" w:rsidRPr="00B8570F" w:rsidRDefault="00286A76" w:rsidP="00B62CD4">
            <w:pPr>
              <w:pStyle w:val="ListParagraph"/>
              <w:numPr>
                <w:ilvl w:val="0"/>
                <w:numId w:val="1"/>
              </w:numPr>
              <w:spacing w:after="160"/>
              <w:ind w:right="484"/>
              <w:rPr>
                <w:rFonts w:asciiTheme="majorHAnsi" w:hAnsiTheme="majorHAnsi" w:cs="Arial"/>
                <w:sz w:val="20"/>
                <w:szCs w:val="20"/>
                <w:lang w:eastAsia="en-AU"/>
              </w:rPr>
            </w:pPr>
            <w:r w:rsidRPr="00B8570F">
              <w:rPr>
                <w:rFonts w:asciiTheme="majorHAnsi" w:hAnsiTheme="majorHAnsi" w:cs="Arial"/>
                <w:sz w:val="20"/>
                <w:szCs w:val="20"/>
                <w:lang w:eastAsia="en-AU"/>
              </w:rPr>
              <w:t>I hereby certify that no part of this assessment or product has been submitted by me in another (previous or current) assessment, except where appropriately referenced, and with prior permission from the Lecturer for this unit.</w:t>
            </w:r>
          </w:p>
          <w:p w14:paraId="54FD5FFD" w14:textId="77809904" w:rsidR="00286A76" w:rsidRPr="00B8570F" w:rsidRDefault="00286A76" w:rsidP="00B62CD4">
            <w:pPr>
              <w:pStyle w:val="ListParagraph"/>
              <w:numPr>
                <w:ilvl w:val="0"/>
                <w:numId w:val="1"/>
              </w:numPr>
              <w:spacing w:after="160"/>
              <w:ind w:right="484"/>
              <w:rPr>
                <w:rFonts w:asciiTheme="majorHAnsi" w:hAnsiTheme="majorHAnsi" w:cs="Arial"/>
                <w:sz w:val="20"/>
                <w:szCs w:val="20"/>
                <w:lang w:eastAsia="en-AU"/>
              </w:rPr>
            </w:pPr>
            <w:r w:rsidRPr="00B8570F">
              <w:rPr>
                <w:rFonts w:asciiTheme="majorHAnsi" w:hAnsiTheme="majorHAnsi" w:cs="Arial"/>
                <w:sz w:val="20"/>
                <w:szCs w:val="20"/>
                <w:lang w:eastAsia="en-AU"/>
              </w:rPr>
              <w:t>No part of the assessment/product has been written/produced for me by any other person except where collaboration has been authorised by the Lecturer concerned.</w:t>
            </w:r>
          </w:p>
          <w:p w14:paraId="324954BE" w14:textId="17585643" w:rsidR="00286A76" w:rsidRPr="001D6A98" w:rsidRDefault="00286A76" w:rsidP="00B62CD4">
            <w:pPr>
              <w:pStyle w:val="ListParagraph"/>
              <w:numPr>
                <w:ilvl w:val="0"/>
                <w:numId w:val="1"/>
              </w:numPr>
              <w:spacing w:after="160"/>
              <w:outlineLvl w:val="0"/>
              <w:rPr>
                <w:rFonts w:asciiTheme="majorHAnsi" w:hAnsiTheme="majorHAnsi" w:cs="Arial"/>
                <w:sz w:val="20"/>
                <w:szCs w:val="20"/>
                <w:lang w:eastAsia="en-AU"/>
              </w:rPr>
            </w:pPr>
            <w:r w:rsidRPr="001D6A98">
              <w:rPr>
                <w:rFonts w:asciiTheme="majorHAnsi" w:hAnsiTheme="majorHAnsi" w:cs="Arial"/>
                <w:sz w:val="20"/>
                <w:szCs w:val="20"/>
                <w:lang w:eastAsia="en-AU"/>
              </w:rPr>
              <w:t>I am aware that this work will be reproduced and</w:t>
            </w:r>
            <w:r w:rsidRPr="001D6A98">
              <w:rPr>
                <w:rFonts w:asciiTheme="majorHAnsi" w:hAnsiTheme="majorHAnsi" w:cs="Arial"/>
                <w:iCs/>
                <w:sz w:val="20"/>
                <w:szCs w:val="20"/>
                <w:lang w:eastAsia="en-AU"/>
              </w:rPr>
              <w:t xml:space="preserve"> submitted to plagiarism detection software programs for the purpose of detecting possible plagiarism </w:t>
            </w:r>
            <w:r w:rsidRPr="001D6A98">
              <w:rPr>
                <w:rFonts w:asciiTheme="majorHAnsi" w:hAnsiTheme="majorHAnsi" w:cs="Arial"/>
                <w:b/>
                <w:sz w:val="20"/>
                <w:szCs w:val="20"/>
                <w:lang w:eastAsia="en-AU"/>
              </w:rPr>
              <w:t>(which may retain a copy on its database for future plagiarism checking).</w:t>
            </w:r>
          </w:p>
        </w:tc>
      </w:tr>
      <w:tr w:rsidR="00286A76" w:rsidRPr="00B8570F" w14:paraId="38C9D9B7" w14:textId="77777777" w:rsidTr="00B6414D">
        <w:trPr>
          <w:trHeight w:val="444"/>
        </w:trPr>
        <w:tc>
          <w:tcPr>
            <w:tcW w:w="237" w:type="dxa"/>
            <w:shd w:val="clear" w:color="auto" w:fill="auto"/>
            <w:vAlign w:val="center"/>
          </w:tcPr>
          <w:p w14:paraId="1AB9F151" w14:textId="3B117D52" w:rsidR="00286A76" w:rsidRPr="00B8570F" w:rsidRDefault="00286A76" w:rsidP="00707434">
            <w:pPr>
              <w:outlineLvl w:val="0"/>
              <w:rPr>
                <w:rFonts w:asciiTheme="majorHAnsi" w:hAnsiTheme="majorHAnsi" w:cs="Arial"/>
                <w:sz w:val="20"/>
                <w:szCs w:val="20"/>
              </w:rPr>
            </w:pPr>
          </w:p>
        </w:tc>
        <w:tc>
          <w:tcPr>
            <w:tcW w:w="9845" w:type="dxa"/>
            <w:gridSpan w:val="12"/>
            <w:vMerge/>
            <w:shd w:val="clear" w:color="auto" w:fill="auto"/>
            <w:vAlign w:val="center"/>
          </w:tcPr>
          <w:p w14:paraId="6A6B7DE6" w14:textId="399D018F" w:rsidR="00286A76" w:rsidRPr="00B8570F" w:rsidRDefault="00286A76" w:rsidP="00707434">
            <w:pPr>
              <w:spacing w:after="160"/>
              <w:outlineLvl w:val="0"/>
              <w:rPr>
                <w:rFonts w:asciiTheme="majorHAnsi" w:hAnsiTheme="majorHAnsi" w:cs="Arial"/>
                <w:sz w:val="20"/>
                <w:szCs w:val="20"/>
              </w:rPr>
            </w:pPr>
          </w:p>
        </w:tc>
      </w:tr>
      <w:tr w:rsidR="00286A76" w:rsidRPr="00B8570F" w14:paraId="4B96BC54" w14:textId="77777777" w:rsidTr="00B6414D">
        <w:trPr>
          <w:trHeight w:val="741"/>
        </w:trPr>
        <w:tc>
          <w:tcPr>
            <w:tcW w:w="237" w:type="dxa"/>
            <w:shd w:val="clear" w:color="auto" w:fill="auto"/>
            <w:vAlign w:val="center"/>
          </w:tcPr>
          <w:p w14:paraId="32B2104E" w14:textId="29018D01" w:rsidR="00286A76" w:rsidRPr="00B8570F" w:rsidRDefault="00286A76" w:rsidP="00707434">
            <w:pPr>
              <w:outlineLvl w:val="0"/>
              <w:rPr>
                <w:rFonts w:asciiTheme="majorHAnsi" w:hAnsiTheme="majorHAnsi" w:cs="Arial"/>
                <w:sz w:val="20"/>
                <w:szCs w:val="20"/>
              </w:rPr>
            </w:pPr>
          </w:p>
        </w:tc>
        <w:tc>
          <w:tcPr>
            <w:tcW w:w="9845" w:type="dxa"/>
            <w:gridSpan w:val="12"/>
            <w:vMerge/>
            <w:shd w:val="clear" w:color="auto" w:fill="auto"/>
            <w:vAlign w:val="center"/>
          </w:tcPr>
          <w:p w14:paraId="74285D78" w14:textId="0F110068" w:rsidR="00286A76" w:rsidRPr="00B8570F" w:rsidRDefault="00286A76" w:rsidP="00707434">
            <w:pPr>
              <w:spacing w:after="160"/>
              <w:outlineLvl w:val="0"/>
              <w:rPr>
                <w:rFonts w:asciiTheme="majorHAnsi" w:hAnsiTheme="majorHAnsi" w:cs="Arial"/>
                <w:sz w:val="20"/>
                <w:szCs w:val="20"/>
              </w:rPr>
            </w:pPr>
          </w:p>
        </w:tc>
      </w:tr>
      <w:tr w:rsidR="00286A76" w:rsidRPr="00B8570F" w14:paraId="45DFE09A" w14:textId="77777777" w:rsidTr="00B6414D">
        <w:trPr>
          <w:trHeight w:val="496"/>
        </w:trPr>
        <w:tc>
          <w:tcPr>
            <w:tcW w:w="237" w:type="dxa"/>
            <w:shd w:val="clear" w:color="auto" w:fill="auto"/>
            <w:vAlign w:val="center"/>
          </w:tcPr>
          <w:p w14:paraId="70C3C68B" w14:textId="3B8B2D84" w:rsidR="00286A76" w:rsidRPr="00B8570F" w:rsidRDefault="00286A76" w:rsidP="00707434">
            <w:pPr>
              <w:outlineLvl w:val="0"/>
              <w:rPr>
                <w:rFonts w:asciiTheme="majorHAnsi" w:hAnsiTheme="majorHAnsi" w:cs="Arial"/>
                <w:sz w:val="20"/>
                <w:szCs w:val="20"/>
              </w:rPr>
            </w:pPr>
          </w:p>
        </w:tc>
        <w:tc>
          <w:tcPr>
            <w:tcW w:w="9845" w:type="dxa"/>
            <w:gridSpan w:val="12"/>
            <w:vMerge/>
            <w:shd w:val="clear" w:color="auto" w:fill="auto"/>
            <w:vAlign w:val="center"/>
          </w:tcPr>
          <w:p w14:paraId="21A4AF25" w14:textId="14136071" w:rsidR="00286A76" w:rsidRPr="00B8570F" w:rsidRDefault="00286A76" w:rsidP="00707434">
            <w:pPr>
              <w:spacing w:after="160"/>
              <w:outlineLvl w:val="0"/>
              <w:rPr>
                <w:rFonts w:asciiTheme="majorHAnsi" w:hAnsiTheme="majorHAnsi" w:cs="Arial"/>
                <w:sz w:val="20"/>
                <w:szCs w:val="20"/>
              </w:rPr>
            </w:pPr>
          </w:p>
        </w:tc>
      </w:tr>
      <w:tr w:rsidR="00286A76" w:rsidRPr="00B8570F" w14:paraId="1EAA54EF" w14:textId="77777777" w:rsidTr="001D6A98">
        <w:trPr>
          <w:trHeight w:val="795"/>
        </w:trPr>
        <w:tc>
          <w:tcPr>
            <w:tcW w:w="237" w:type="dxa"/>
            <w:shd w:val="clear" w:color="auto" w:fill="auto"/>
            <w:vAlign w:val="center"/>
          </w:tcPr>
          <w:p w14:paraId="38B85CB2" w14:textId="655DE5BC" w:rsidR="00286A76" w:rsidRPr="00B8570F" w:rsidRDefault="00286A76" w:rsidP="00707434">
            <w:pPr>
              <w:outlineLvl w:val="0"/>
              <w:rPr>
                <w:rFonts w:asciiTheme="majorHAnsi" w:hAnsiTheme="majorHAnsi" w:cs="Arial"/>
                <w:sz w:val="20"/>
                <w:szCs w:val="20"/>
              </w:rPr>
            </w:pPr>
          </w:p>
        </w:tc>
        <w:tc>
          <w:tcPr>
            <w:tcW w:w="9845" w:type="dxa"/>
            <w:gridSpan w:val="12"/>
            <w:vMerge/>
            <w:shd w:val="clear" w:color="auto" w:fill="auto"/>
            <w:vAlign w:val="center"/>
          </w:tcPr>
          <w:p w14:paraId="13C8EFF5" w14:textId="60DF8FA7" w:rsidR="00286A76" w:rsidRPr="00B8570F" w:rsidRDefault="00286A76" w:rsidP="00707434">
            <w:pPr>
              <w:spacing w:after="160"/>
              <w:outlineLvl w:val="0"/>
              <w:rPr>
                <w:rFonts w:asciiTheme="majorHAnsi" w:hAnsiTheme="majorHAnsi" w:cs="Arial"/>
                <w:sz w:val="20"/>
                <w:szCs w:val="20"/>
                <w:u w:val="single"/>
              </w:rPr>
            </w:pPr>
          </w:p>
        </w:tc>
      </w:tr>
      <w:tr w:rsidR="00D6150C" w:rsidRPr="00B8570F" w14:paraId="68379677" w14:textId="77777777" w:rsidTr="00B6414D">
        <w:trPr>
          <w:trHeight w:val="409"/>
        </w:trPr>
        <w:tc>
          <w:tcPr>
            <w:tcW w:w="2262" w:type="dxa"/>
            <w:gridSpan w:val="5"/>
            <w:shd w:val="clear" w:color="auto" w:fill="auto"/>
            <w:vAlign w:val="bottom"/>
          </w:tcPr>
          <w:p w14:paraId="078920E1" w14:textId="77777777" w:rsidR="00D6150C" w:rsidRPr="00B8570F" w:rsidRDefault="00D6150C" w:rsidP="00707434">
            <w:pPr>
              <w:outlineLvl w:val="0"/>
              <w:rPr>
                <w:rFonts w:asciiTheme="majorHAnsi" w:hAnsiTheme="majorHAnsi" w:cs="Arial"/>
                <w:b/>
                <w:sz w:val="20"/>
                <w:szCs w:val="20"/>
              </w:rPr>
            </w:pPr>
            <w:r w:rsidRPr="00B8570F">
              <w:rPr>
                <w:rFonts w:asciiTheme="majorHAnsi" w:hAnsiTheme="majorHAnsi" w:cs="Arial"/>
                <w:b/>
                <w:sz w:val="20"/>
                <w:szCs w:val="20"/>
              </w:rPr>
              <w:t>Student’s signature:</w:t>
            </w:r>
          </w:p>
        </w:tc>
        <w:tc>
          <w:tcPr>
            <w:tcW w:w="7820" w:type="dxa"/>
            <w:gridSpan w:val="8"/>
            <w:shd w:val="clear" w:color="auto" w:fill="auto"/>
            <w:vAlign w:val="bottom"/>
          </w:tcPr>
          <w:p w14:paraId="32BF193A" w14:textId="77777777" w:rsidR="00D6150C" w:rsidRPr="00B8570F" w:rsidRDefault="00D6150C" w:rsidP="00707434">
            <w:pPr>
              <w:outlineLvl w:val="0"/>
              <w:rPr>
                <w:rFonts w:asciiTheme="majorHAnsi" w:hAnsiTheme="majorHAnsi" w:cs="Arial"/>
                <w:sz w:val="20"/>
                <w:szCs w:val="20"/>
              </w:rPr>
            </w:pPr>
          </w:p>
        </w:tc>
      </w:tr>
      <w:tr w:rsidR="00D6150C" w:rsidRPr="00B8570F" w14:paraId="4FBF0197" w14:textId="77777777" w:rsidTr="00B6414D">
        <w:trPr>
          <w:trHeight w:val="743"/>
        </w:trPr>
        <w:tc>
          <w:tcPr>
            <w:tcW w:w="10082" w:type="dxa"/>
            <w:gridSpan w:val="13"/>
            <w:shd w:val="clear" w:color="auto" w:fill="auto"/>
            <w:vAlign w:val="center"/>
          </w:tcPr>
          <w:p w14:paraId="37944F9D" w14:textId="77777777" w:rsidR="00D6150C" w:rsidRPr="00B8570F" w:rsidRDefault="00D6150C" w:rsidP="00707434">
            <w:pPr>
              <w:rPr>
                <w:rFonts w:asciiTheme="majorHAnsi" w:hAnsiTheme="majorHAnsi" w:cs="Arial"/>
                <w:sz w:val="20"/>
                <w:szCs w:val="20"/>
              </w:rPr>
            </w:pPr>
            <w:r w:rsidRPr="00B8570F">
              <w:rPr>
                <w:rFonts w:asciiTheme="majorHAnsi" w:hAnsiTheme="majorHAnsi" w:cs="Arial"/>
                <w:b/>
                <w:sz w:val="20"/>
                <w:szCs w:val="20"/>
              </w:rPr>
              <w:t xml:space="preserve">Note:  </w:t>
            </w:r>
            <w:r w:rsidRPr="00B8570F">
              <w:rPr>
                <w:rFonts w:asciiTheme="majorHAnsi" w:hAnsiTheme="majorHAnsi" w:cs="Arial"/>
                <w:sz w:val="20"/>
                <w:szCs w:val="20"/>
              </w:rPr>
              <w:t>An examiner or lecturer / tutor has the right to not mark this assignment if the above declaration has not been signed.</w:t>
            </w:r>
          </w:p>
        </w:tc>
      </w:tr>
    </w:tbl>
    <w:p w14:paraId="4F0C2DC6" w14:textId="77777777" w:rsidR="004225EB" w:rsidRPr="00B8570F" w:rsidRDefault="004225EB" w:rsidP="0083374E">
      <w:pPr>
        <w:spacing w:after="0" w:line="240" w:lineRule="auto"/>
        <w:rPr>
          <w:rFonts w:asciiTheme="majorHAnsi" w:hAnsiTheme="majorHAnsi"/>
        </w:rPr>
      </w:pPr>
    </w:p>
    <w:sectPr w:rsidR="004225EB" w:rsidRPr="00B8570F" w:rsidSect="00C56FC9">
      <w:headerReference w:type="even" r:id="rId17"/>
      <w:headerReference w:type="default" r:id="rId18"/>
      <w:footerReference w:type="even" r:id="rId19"/>
      <w:footerReference w:type="default" r:id="rId20"/>
      <w:headerReference w:type="first" r:id="rId21"/>
      <w:footerReference w:type="first" r:id="rId22"/>
      <w:pgSz w:w="11901" w:h="16817"/>
      <w:pgMar w:top="1134" w:right="907" w:bottom="1134" w:left="907"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BCA1E" w14:textId="77777777" w:rsidR="000B11A6" w:rsidRDefault="000B11A6" w:rsidP="004225EB">
      <w:pPr>
        <w:spacing w:after="0" w:line="240" w:lineRule="auto"/>
      </w:pPr>
      <w:r>
        <w:separator/>
      </w:r>
    </w:p>
  </w:endnote>
  <w:endnote w:type="continuationSeparator" w:id="0">
    <w:p w14:paraId="1565EE43" w14:textId="77777777" w:rsidR="000B11A6" w:rsidRDefault="000B11A6" w:rsidP="0042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Neue UltraLight">
    <w:panose1 w:val="02000206000000020004"/>
    <w:charset w:val="00"/>
    <w:family w:val="auto"/>
    <w:pitch w:val="variable"/>
    <w:sig w:usb0="A00002FF" w:usb1="5000205B" w:usb2="00000002"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924894" w14:textId="77777777" w:rsidR="00707434" w:rsidRDefault="00707434" w:rsidP="00B754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FB7A5E" w14:textId="77777777" w:rsidR="00707434" w:rsidRDefault="00707434" w:rsidP="00D22F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F74D33" w14:textId="77777777" w:rsidR="00707434" w:rsidRPr="00D22F87" w:rsidRDefault="00707434" w:rsidP="00B754A2">
    <w:pPr>
      <w:pStyle w:val="Footer"/>
      <w:framePr w:wrap="around" w:vAnchor="text" w:hAnchor="margin" w:xAlign="right" w:y="1"/>
      <w:rPr>
        <w:rStyle w:val="PageNumber"/>
        <w:rFonts w:ascii="Arial" w:hAnsi="Arial"/>
        <w:sz w:val="20"/>
        <w:szCs w:val="20"/>
      </w:rPr>
    </w:pPr>
    <w:r w:rsidRPr="00D22F87">
      <w:rPr>
        <w:rStyle w:val="PageNumber"/>
        <w:rFonts w:ascii="Arial" w:hAnsi="Arial"/>
        <w:sz w:val="20"/>
        <w:szCs w:val="20"/>
      </w:rPr>
      <w:fldChar w:fldCharType="begin"/>
    </w:r>
    <w:r w:rsidRPr="00D22F87">
      <w:rPr>
        <w:rStyle w:val="PageNumber"/>
        <w:rFonts w:ascii="Arial" w:hAnsi="Arial"/>
        <w:sz w:val="20"/>
        <w:szCs w:val="20"/>
      </w:rPr>
      <w:instrText xml:space="preserve">PAGE  </w:instrText>
    </w:r>
    <w:r w:rsidRPr="00D22F87">
      <w:rPr>
        <w:rStyle w:val="PageNumber"/>
        <w:rFonts w:ascii="Arial" w:hAnsi="Arial"/>
        <w:sz w:val="20"/>
        <w:szCs w:val="20"/>
      </w:rPr>
      <w:fldChar w:fldCharType="separate"/>
    </w:r>
    <w:r w:rsidR="001D6A98">
      <w:rPr>
        <w:rStyle w:val="PageNumber"/>
        <w:rFonts w:ascii="Arial" w:hAnsi="Arial"/>
        <w:noProof/>
        <w:sz w:val="20"/>
        <w:szCs w:val="20"/>
      </w:rPr>
      <w:t>22</w:t>
    </w:r>
    <w:r w:rsidRPr="00D22F87">
      <w:rPr>
        <w:rStyle w:val="PageNumber"/>
        <w:rFonts w:ascii="Arial" w:hAnsi="Arial"/>
        <w:sz w:val="20"/>
        <w:szCs w:val="20"/>
      </w:rPr>
      <w:fldChar w:fldCharType="end"/>
    </w:r>
  </w:p>
  <w:p w14:paraId="13A710A9" w14:textId="5D0D9FAF" w:rsidR="00707434" w:rsidRPr="00286A76" w:rsidRDefault="00707434" w:rsidP="00286A76">
    <w:pPr>
      <w:spacing w:after="0" w:line="288" w:lineRule="auto"/>
      <w:rPr>
        <w:rFonts w:asciiTheme="majorHAnsi" w:hAnsiTheme="majorHAnsi" w:cs="Arial"/>
        <w:sz w:val="20"/>
        <w:szCs w:val="20"/>
      </w:rPr>
    </w:pPr>
    <w:r w:rsidRPr="00286A76">
      <w:rPr>
        <w:rFonts w:asciiTheme="majorHAnsi" w:hAnsiTheme="majorHAnsi" w:cs="Arial"/>
        <w:sz w:val="20"/>
        <w:szCs w:val="20"/>
      </w:rPr>
      <w:t>Crown Institute of Higher Education</w:t>
    </w:r>
    <w:r>
      <w:rPr>
        <w:rFonts w:asciiTheme="majorHAnsi" w:hAnsiTheme="majorHAnsi" w:cs="Arial"/>
        <w:sz w:val="20"/>
        <w:szCs w:val="20"/>
      </w:rPr>
      <w:t xml:space="preserve"> </w:t>
    </w:r>
    <w:r w:rsidRPr="00286A76">
      <w:rPr>
        <w:rFonts w:asciiTheme="majorHAnsi" w:hAnsiTheme="majorHAnsi" w:cs="Arial"/>
        <w:sz w:val="20"/>
        <w:szCs w:val="20"/>
      </w:rPr>
      <w:t>Unit Guide</w:t>
    </w:r>
    <w:r>
      <w:rPr>
        <w:rFonts w:asciiTheme="majorHAnsi" w:hAnsiTheme="majorHAnsi" w:cs="Arial"/>
        <w:sz w:val="20"/>
        <w:szCs w:val="20"/>
      </w:rPr>
      <w:t xml:space="preserve"> [Unit name and number; semester and year]</w:t>
    </w:r>
  </w:p>
  <w:p w14:paraId="33BF4302" w14:textId="77777777" w:rsidR="00707434" w:rsidRDefault="0070743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rPr>
        <w:rFonts w:eastAsiaTheme="minorEastAsia"/>
        <w:sz w:val="24"/>
        <w:szCs w:val="24"/>
        <w:lang w:val="en-AU"/>
      </w:rPr>
      <w:id w:val="2026212135"/>
      <w:docPartObj>
        <w:docPartGallery w:val="Page Numbers (Bottom of Page)"/>
        <w:docPartUnique/>
      </w:docPartObj>
    </w:sdtPr>
    <w:sdtEndPr>
      <w:rPr>
        <w:rFonts w:asciiTheme="majorHAnsi" w:hAnsiTheme="majorHAnsi"/>
        <w:noProof/>
        <w:sz w:val="20"/>
        <w:szCs w:val="20"/>
      </w:rPr>
    </w:sdtEndPr>
    <w:sdtContent>
      <w:p w14:paraId="306561C8" w14:textId="77777777" w:rsidR="00707434" w:rsidRDefault="00707434" w:rsidP="00286A76">
        <w:pPr>
          <w:spacing w:after="0" w:line="288" w:lineRule="auto"/>
        </w:pPr>
      </w:p>
      <w:p w14:paraId="0A9A9DA0" w14:textId="77777777" w:rsidR="00707434" w:rsidRDefault="00707434" w:rsidP="00286A76">
        <w:pPr>
          <w:spacing w:after="0" w:line="288" w:lineRule="auto"/>
        </w:pPr>
      </w:p>
      <w:p w14:paraId="0BC7F022" w14:textId="3C6505C1" w:rsidR="00707434" w:rsidRPr="00286A76" w:rsidRDefault="00707434" w:rsidP="00286A76">
        <w:pPr>
          <w:spacing w:after="0" w:line="288" w:lineRule="auto"/>
          <w:rPr>
            <w:rFonts w:asciiTheme="majorHAnsi" w:hAnsiTheme="majorHAnsi" w:cs="Arial"/>
            <w:sz w:val="20"/>
            <w:szCs w:val="20"/>
          </w:rPr>
        </w:pPr>
        <w:r w:rsidRPr="00286A76">
          <w:rPr>
            <w:rFonts w:asciiTheme="majorHAnsi" w:hAnsiTheme="majorHAnsi" w:cs="Arial"/>
            <w:sz w:val="20"/>
            <w:szCs w:val="20"/>
          </w:rPr>
          <w:t>Crown Institute of Higher Education</w:t>
        </w:r>
        <w:r>
          <w:rPr>
            <w:rFonts w:asciiTheme="majorHAnsi" w:hAnsiTheme="majorHAnsi" w:cs="Arial"/>
            <w:sz w:val="20"/>
            <w:szCs w:val="20"/>
          </w:rPr>
          <w:t xml:space="preserve"> </w:t>
        </w:r>
        <w:r w:rsidRPr="00286A76">
          <w:rPr>
            <w:rFonts w:asciiTheme="majorHAnsi" w:hAnsiTheme="majorHAnsi" w:cs="Arial"/>
            <w:sz w:val="20"/>
            <w:szCs w:val="20"/>
          </w:rPr>
          <w:t>Unit Guide</w:t>
        </w:r>
      </w:p>
      <w:p w14:paraId="499764F7" w14:textId="0E5A61B6" w:rsidR="00707434" w:rsidRPr="005077F9" w:rsidRDefault="00707434" w:rsidP="005077F9">
        <w:pPr>
          <w:pStyle w:val="Footer"/>
          <w:jc w:val="right"/>
          <w:rPr>
            <w:rFonts w:asciiTheme="majorHAnsi" w:hAnsiTheme="majorHAnsi"/>
            <w:sz w:val="20"/>
            <w:szCs w:val="20"/>
          </w:rPr>
        </w:pPr>
        <w:r w:rsidRPr="005077F9">
          <w:rPr>
            <w:rFonts w:asciiTheme="majorHAnsi" w:hAnsiTheme="majorHAnsi" w:cs="Arial"/>
            <w:sz w:val="20"/>
            <w:szCs w:val="20"/>
          </w:rPr>
          <w:fldChar w:fldCharType="begin"/>
        </w:r>
        <w:r w:rsidRPr="005077F9">
          <w:rPr>
            <w:rFonts w:asciiTheme="majorHAnsi" w:hAnsiTheme="majorHAnsi" w:cs="Arial"/>
            <w:sz w:val="20"/>
            <w:szCs w:val="20"/>
          </w:rPr>
          <w:instrText xml:space="preserve"> PAGE   \* MERGEFORMAT </w:instrText>
        </w:r>
        <w:r w:rsidRPr="005077F9">
          <w:rPr>
            <w:rFonts w:asciiTheme="majorHAnsi" w:hAnsiTheme="majorHAnsi" w:cs="Arial"/>
            <w:sz w:val="20"/>
            <w:szCs w:val="20"/>
          </w:rPr>
          <w:fldChar w:fldCharType="separate"/>
        </w:r>
        <w:r w:rsidR="001D6A98">
          <w:rPr>
            <w:rFonts w:asciiTheme="majorHAnsi" w:hAnsiTheme="majorHAnsi" w:cs="Arial"/>
            <w:noProof/>
            <w:sz w:val="20"/>
            <w:szCs w:val="20"/>
          </w:rPr>
          <w:t>1</w:t>
        </w:r>
        <w:r w:rsidRPr="005077F9">
          <w:rPr>
            <w:rFonts w:asciiTheme="majorHAnsi" w:hAnsiTheme="majorHAnsi" w:cs="Arial"/>
            <w:noProof/>
            <w:sz w:val="20"/>
            <w:szCs w:val="20"/>
          </w:rPr>
          <w:fldChar w:fldCharType="end"/>
        </w:r>
      </w:p>
    </w:sdtContent>
  </w:sdt>
  <w:p w14:paraId="07BF953D" w14:textId="77777777" w:rsidR="00707434" w:rsidRDefault="007074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C7A7B" w14:textId="77777777" w:rsidR="000B11A6" w:rsidRDefault="000B11A6" w:rsidP="004225EB">
      <w:pPr>
        <w:spacing w:after="0" w:line="240" w:lineRule="auto"/>
      </w:pPr>
      <w:r>
        <w:separator/>
      </w:r>
    </w:p>
  </w:footnote>
  <w:footnote w:type="continuationSeparator" w:id="0">
    <w:p w14:paraId="3AC28673" w14:textId="77777777" w:rsidR="000B11A6" w:rsidRDefault="000B11A6" w:rsidP="004225EB">
      <w:pPr>
        <w:spacing w:after="0" w:line="240" w:lineRule="auto"/>
      </w:pPr>
      <w:r>
        <w:continuationSeparator/>
      </w:r>
    </w:p>
  </w:footnote>
  <w:footnote w:id="1">
    <w:p w14:paraId="0205380B" w14:textId="77777777" w:rsidR="00707434" w:rsidRPr="0029457E" w:rsidRDefault="00707434" w:rsidP="00903BF9">
      <w:pPr>
        <w:pStyle w:val="FootnoteText"/>
        <w:ind w:left="142" w:hanging="142"/>
        <w:rPr>
          <w:rFonts w:ascii="Verdana" w:hAnsi="Verdana"/>
          <w:sz w:val="16"/>
          <w:szCs w:val="16"/>
          <w:lang w:val="en-AU"/>
        </w:rPr>
      </w:pPr>
      <w:r w:rsidRPr="0029457E">
        <w:rPr>
          <w:rStyle w:val="FootnoteReference"/>
          <w:rFonts w:ascii="Verdana" w:hAnsi="Verdana"/>
        </w:rPr>
        <w:footnoteRef/>
      </w:r>
      <w:r w:rsidRPr="0029457E">
        <w:rPr>
          <w:rFonts w:ascii="Verdana" w:hAnsi="Verdana"/>
        </w:rPr>
        <w:t xml:space="preserve"> </w:t>
      </w:r>
      <w:r>
        <w:rPr>
          <w:rFonts w:ascii="Verdana" w:hAnsi="Verdana"/>
          <w:sz w:val="16"/>
          <w:szCs w:val="16"/>
          <w:lang w:val="en-AU"/>
        </w:rPr>
        <w:t>Academic i</w:t>
      </w:r>
      <w:r w:rsidRPr="0029457E">
        <w:rPr>
          <w:rFonts w:ascii="Verdana" w:hAnsi="Verdana"/>
          <w:sz w:val="16"/>
          <w:szCs w:val="16"/>
          <w:lang w:val="en-AU"/>
        </w:rPr>
        <w:t xml:space="preserve">ntegrity in relation to </w:t>
      </w:r>
      <w:r>
        <w:rPr>
          <w:rFonts w:ascii="Verdana" w:hAnsi="Verdana"/>
          <w:sz w:val="16"/>
          <w:szCs w:val="16"/>
          <w:lang w:val="en-AU"/>
        </w:rPr>
        <w:t>CIHE</w:t>
      </w:r>
      <w:r w:rsidRPr="0029457E">
        <w:rPr>
          <w:rFonts w:ascii="Verdana" w:hAnsi="Verdana"/>
          <w:sz w:val="16"/>
          <w:szCs w:val="16"/>
          <w:lang w:val="en-AU"/>
        </w:rPr>
        <w:t xml:space="preserve">’s staff is contained in the </w:t>
      </w:r>
      <w:r w:rsidRPr="0029457E">
        <w:rPr>
          <w:rFonts w:ascii="Verdana" w:hAnsi="Verdana"/>
          <w:i/>
          <w:sz w:val="16"/>
          <w:szCs w:val="16"/>
        </w:rPr>
        <w:t>Academic Freedom, Integrity and Free Intellectual Enquiry Policy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5ED187" w14:textId="1B794AC7" w:rsidR="00707434" w:rsidRDefault="000B11A6">
    <w:pPr>
      <w:pStyle w:val="Header"/>
    </w:pPr>
    <w:r>
      <w:rPr>
        <w:noProof/>
      </w:rPr>
      <w:pict w14:anchorId="2EB972E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68.85pt;height:142.2pt;rotation:315;z-index:-251654144;mso-position-horizontal:center;mso-position-horizontal-relative:margin;mso-position-vertical:center;mso-position-vertical-relative:margin" o:allowincell="f" fillcolor="silver" stroked="f">
          <v:textpath style="font-family:&quot;Cambria&quot;;font-size:1pt" string="SAMPLE"/>
          <w10:wrap anchorx="margin" anchory="margin"/>
        </v:shape>
      </w:pict>
    </w:r>
    <w:r>
      <w:rPr>
        <w:noProof/>
        <w:lang w:val="en-US"/>
      </w:rPr>
      <w:pict w14:anchorId="34CB7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pt;height:842pt;z-index:-251658240;mso-wrap-edited:f;mso-position-horizontal:center;mso-position-horizontal-relative:margin;mso-position-vertical:center;mso-position-vertical-relative:margin" wrapcoords="8171 1442 8280 1750 9233 2038 9288 2096 10432 2365 10432 2673 10759 2962 10786 19291 9342 19311 8743 19407 9097 19599 8498 19753 8498 19888 10786 19907 9805 20022 9506 20080 9560 20176 11957 20176 12066 20176 12012 20080 10786 19907 13019 19888 13101 19811 12638 19599 12829 19426 11821 19291 10786 19291 10813 2962 11113 2692 11140 2365 12257 2096 12257 2038 13265 1750 13401 1442 8171 1442">
          <v:imagedata r:id="rId1" o:title="BRND0001 Letterhead_FA_For Wor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AC1AFB" w14:textId="74F82D17" w:rsidR="00707434" w:rsidRDefault="0063155D">
    <w:pPr>
      <w:pStyle w:val="Header"/>
    </w:pPr>
    <w:r w:rsidRPr="00DD09A9">
      <w:rPr>
        <w:rFonts w:cs="Arial"/>
        <w:noProof/>
        <w:lang w:val="en-US"/>
      </w:rPr>
      <w:drawing>
        <wp:anchor distT="0" distB="0" distL="114300" distR="114300" simplePos="0" relativeHeight="251665408" behindDoc="0" locked="0" layoutInCell="1" allowOverlap="1" wp14:anchorId="2EE986BB" wp14:editId="24A26784">
          <wp:simplePos x="0" y="0"/>
          <wp:positionH relativeFrom="margin">
            <wp:posOffset>2786380</wp:posOffset>
          </wp:positionH>
          <wp:positionV relativeFrom="margin">
            <wp:posOffset>-895985</wp:posOffset>
          </wp:positionV>
          <wp:extent cx="913130" cy="871220"/>
          <wp:effectExtent l="0" t="0" r="127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3130" cy="871220"/>
                  </a:xfrm>
                  <a:prstGeom prst="rect">
                    <a:avLst/>
                  </a:prstGeom>
                  <a:noFill/>
                  <a:ln w="9525">
                    <a:noFill/>
                    <a:miter lim="800000"/>
                    <a:headEnd/>
                    <a:tailEnd/>
                  </a:ln>
                </pic:spPr>
              </pic:pic>
            </a:graphicData>
          </a:graphic>
        </wp:anchor>
      </w:drawing>
    </w:r>
  </w:p>
  <w:p w14:paraId="54AF8E1D" w14:textId="40117353" w:rsidR="00707434" w:rsidRDefault="0063155D" w:rsidP="0063155D">
    <w:pPr>
      <w:pStyle w:val="Header"/>
      <w:tabs>
        <w:tab w:val="clear" w:pos="4320"/>
        <w:tab w:val="clear" w:pos="8640"/>
        <w:tab w:val="left" w:pos="2206"/>
      </w:tabs>
    </w:pPr>
    <w:r>
      <w:tab/>
    </w:r>
  </w:p>
  <w:p w14:paraId="788210C3" w14:textId="77777777" w:rsidR="0063155D" w:rsidRDefault="0063155D" w:rsidP="0063155D">
    <w:pPr>
      <w:pStyle w:val="Header"/>
      <w:tabs>
        <w:tab w:val="clear" w:pos="4320"/>
        <w:tab w:val="clear" w:pos="8640"/>
        <w:tab w:val="left" w:pos="2206"/>
      </w:tabs>
    </w:pPr>
  </w:p>
  <w:p w14:paraId="30CA1256" w14:textId="77777777" w:rsidR="0063155D" w:rsidRDefault="0063155D" w:rsidP="0063155D">
    <w:pPr>
      <w:pStyle w:val="Header"/>
      <w:tabs>
        <w:tab w:val="clear" w:pos="4320"/>
        <w:tab w:val="clear" w:pos="8640"/>
        <w:tab w:val="left" w:pos="2206"/>
      </w:tabs>
    </w:pPr>
  </w:p>
  <w:p w14:paraId="6DEBCA9F" w14:textId="76D9451F" w:rsidR="00707434" w:rsidRDefault="00707434" w:rsidP="00B8570F">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030F74" w14:textId="657C1F42" w:rsidR="00707434" w:rsidRDefault="00707434">
    <w:pPr>
      <w:pStyle w:val="Header"/>
    </w:pPr>
  </w:p>
  <w:p w14:paraId="02D1891B" w14:textId="6BAE3A1A" w:rsidR="00707434" w:rsidRDefault="00707434">
    <w:pPr>
      <w:pStyle w:val="Header"/>
    </w:pPr>
    <w:r w:rsidRPr="002E33E2">
      <w:rPr>
        <w:noProof/>
        <w:lang w:val="en-US"/>
      </w:rPr>
      <w:drawing>
        <wp:anchor distT="0" distB="0" distL="114300" distR="114300" simplePos="0" relativeHeight="251657216" behindDoc="0" locked="0" layoutInCell="1" allowOverlap="1" wp14:anchorId="25045B58" wp14:editId="30FE56C1">
          <wp:simplePos x="0" y="0"/>
          <wp:positionH relativeFrom="column">
            <wp:posOffset>2557780</wp:posOffset>
          </wp:positionH>
          <wp:positionV relativeFrom="paragraph">
            <wp:posOffset>48895</wp:posOffset>
          </wp:positionV>
          <wp:extent cx="1266825" cy="1145540"/>
          <wp:effectExtent l="0" t="0" r="3175" b="0"/>
          <wp:wrapTight wrapText="bothSides">
            <wp:wrapPolygon edited="0">
              <wp:start x="0" y="0"/>
              <wp:lineTo x="0" y="21073"/>
              <wp:lineTo x="21221" y="21073"/>
              <wp:lineTo x="21221" y="0"/>
              <wp:lineTo x="0" y="0"/>
            </wp:wrapPolygon>
          </wp:wrapTight>
          <wp:docPr id="4" name="Picture 4" descr="/Users/madelaineforbes/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delaineforbes/Desktop/Pictur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145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579CC" w14:textId="75341FA0" w:rsidR="00707434" w:rsidRDefault="00707434">
    <w:pPr>
      <w:pStyle w:val="Header"/>
    </w:pPr>
  </w:p>
  <w:p w14:paraId="0A9E484E" w14:textId="2714614A" w:rsidR="00707434" w:rsidRDefault="00707434" w:rsidP="000E768A">
    <w:pPr>
      <w:pStyle w:val="Header"/>
    </w:pPr>
  </w:p>
  <w:p w14:paraId="75487D7F" w14:textId="6EFD4AB2" w:rsidR="00707434" w:rsidRDefault="00707434">
    <w:pPr>
      <w:pStyle w:val="Header"/>
    </w:pPr>
  </w:p>
  <w:p w14:paraId="790374EF" w14:textId="77D60AB0" w:rsidR="00707434" w:rsidRDefault="00707434">
    <w:pPr>
      <w:pStyle w:val="Header"/>
    </w:pPr>
  </w:p>
  <w:p w14:paraId="46FD1091" w14:textId="340D322C" w:rsidR="00707434" w:rsidRDefault="00707434" w:rsidP="000E768A">
    <w:pPr>
      <w:pStyle w:val="Header"/>
      <w:jc w:val="center"/>
    </w:pPr>
  </w:p>
  <w:p w14:paraId="7571718D" w14:textId="34178DE2" w:rsidR="00707434" w:rsidRDefault="007074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A208B"/>
    <w:multiLevelType w:val="hybridMultilevel"/>
    <w:tmpl w:val="FE7ECD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8F3D20"/>
    <w:multiLevelType w:val="hybridMultilevel"/>
    <w:tmpl w:val="8FD4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570B9"/>
    <w:multiLevelType w:val="hybridMultilevel"/>
    <w:tmpl w:val="6172CA4E"/>
    <w:lvl w:ilvl="0" w:tplc="B95204D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A909DA"/>
    <w:multiLevelType w:val="hybridMultilevel"/>
    <w:tmpl w:val="FDE002C8"/>
    <w:lvl w:ilvl="0" w:tplc="FBF22B16">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C0CD1A">
      <w:start w:val="49"/>
      <w:numFmt w:val="bullet"/>
      <w:lvlText w:val="-"/>
      <w:lvlJc w:val="left"/>
      <w:pPr>
        <w:tabs>
          <w:tab w:val="num" w:pos="2160"/>
        </w:tabs>
        <w:ind w:left="2160" w:hanging="360"/>
      </w:pPr>
      <w:rPr>
        <w:rFonts w:ascii="Arial" w:eastAsia="SimSu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4128A"/>
    <w:multiLevelType w:val="hybridMultilevel"/>
    <w:tmpl w:val="B6AEB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9356B8"/>
    <w:multiLevelType w:val="hybridMultilevel"/>
    <w:tmpl w:val="CDB42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B492A05"/>
    <w:multiLevelType w:val="hybridMultilevel"/>
    <w:tmpl w:val="670ED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83025E"/>
    <w:multiLevelType w:val="hybridMultilevel"/>
    <w:tmpl w:val="26947242"/>
    <w:lvl w:ilvl="0" w:tplc="0C090001">
      <w:start w:val="1"/>
      <w:numFmt w:val="bullet"/>
      <w:lvlText w:val=""/>
      <w:lvlJc w:val="left"/>
      <w:pPr>
        <w:ind w:left="720" w:hanging="360"/>
      </w:pPr>
      <w:rPr>
        <w:rFonts w:ascii="Symbol" w:hAnsi="Symbol" w:hint="default"/>
      </w:rPr>
    </w:lvl>
    <w:lvl w:ilvl="1" w:tplc="EB4083B0">
      <w:numFmt w:val="bullet"/>
      <w:lvlText w:val="-"/>
      <w:lvlJc w:val="left"/>
      <w:pPr>
        <w:ind w:left="1800" w:hanging="720"/>
      </w:pPr>
      <w:rPr>
        <w:rFonts w:ascii="Verdana" w:eastAsia="Calibri" w:hAnsi="Verdana"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CAF2D67"/>
    <w:multiLevelType w:val="hybridMultilevel"/>
    <w:tmpl w:val="F9106E40"/>
    <w:lvl w:ilvl="0" w:tplc="0C090019">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7"/>
  </w:num>
  <w:num w:numId="7">
    <w:abstractNumId w:val="6"/>
  </w:num>
  <w:num w:numId="8">
    <w:abstractNumId w:val="0"/>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EB"/>
    <w:rsid w:val="000012C1"/>
    <w:rsid w:val="00003F0A"/>
    <w:rsid w:val="00013F4B"/>
    <w:rsid w:val="00014E84"/>
    <w:rsid w:val="000163AD"/>
    <w:rsid w:val="000208D0"/>
    <w:rsid w:val="00030F36"/>
    <w:rsid w:val="00052615"/>
    <w:rsid w:val="00055B35"/>
    <w:rsid w:val="00060ACE"/>
    <w:rsid w:val="00071D49"/>
    <w:rsid w:val="00076A59"/>
    <w:rsid w:val="00077FE9"/>
    <w:rsid w:val="00081728"/>
    <w:rsid w:val="00081979"/>
    <w:rsid w:val="000824ED"/>
    <w:rsid w:val="0008761C"/>
    <w:rsid w:val="000B11A6"/>
    <w:rsid w:val="000C0D58"/>
    <w:rsid w:val="000E5102"/>
    <w:rsid w:val="000E768A"/>
    <w:rsid w:val="000F3C77"/>
    <w:rsid w:val="000F7842"/>
    <w:rsid w:val="000F78DE"/>
    <w:rsid w:val="001037E0"/>
    <w:rsid w:val="00104FDA"/>
    <w:rsid w:val="00113314"/>
    <w:rsid w:val="001147A5"/>
    <w:rsid w:val="00117518"/>
    <w:rsid w:val="00117E03"/>
    <w:rsid w:val="00125C27"/>
    <w:rsid w:val="001630C6"/>
    <w:rsid w:val="00163A46"/>
    <w:rsid w:val="00163E4D"/>
    <w:rsid w:val="0016492D"/>
    <w:rsid w:val="00173507"/>
    <w:rsid w:val="00177793"/>
    <w:rsid w:val="00181AF5"/>
    <w:rsid w:val="0018282C"/>
    <w:rsid w:val="00185C1F"/>
    <w:rsid w:val="001915D8"/>
    <w:rsid w:val="001935AB"/>
    <w:rsid w:val="0019692C"/>
    <w:rsid w:val="00196F76"/>
    <w:rsid w:val="001A7457"/>
    <w:rsid w:val="001B7A90"/>
    <w:rsid w:val="001C1967"/>
    <w:rsid w:val="001C1E6B"/>
    <w:rsid w:val="001D11DE"/>
    <w:rsid w:val="001D2F75"/>
    <w:rsid w:val="001D6A98"/>
    <w:rsid w:val="001E570B"/>
    <w:rsid w:val="001F3C14"/>
    <w:rsid w:val="001F60A7"/>
    <w:rsid w:val="001F6458"/>
    <w:rsid w:val="002048A0"/>
    <w:rsid w:val="00206475"/>
    <w:rsid w:val="002178AE"/>
    <w:rsid w:val="00221BA7"/>
    <w:rsid w:val="00234B1A"/>
    <w:rsid w:val="0023544D"/>
    <w:rsid w:val="0024556D"/>
    <w:rsid w:val="00246659"/>
    <w:rsid w:val="00250A6A"/>
    <w:rsid w:val="00255FF3"/>
    <w:rsid w:val="00256B66"/>
    <w:rsid w:val="00260712"/>
    <w:rsid w:val="00262F60"/>
    <w:rsid w:val="002660AA"/>
    <w:rsid w:val="00270D2E"/>
    <w:rsid w:val="0027768F"/>
    <w:rsid w:val="00280B95"/>
    <w:rsid w:val="00286A76"/>
    <w:rsid w:val="00287593"/>
    <w:rsid w:val="0029410E"/>
    <w:rsid w:val="00296A65"/>
    <w:rsid w:val="002A5238"/>
    <w:rsid w:val="002A5465"/>
    <w:rsid w:val="002A6D5C"/>
    <w:rsid w:val="002B00B8"/>
    <w:rsid w:val="002B1DC6"/>
    <w:rsid w:val="002B2D32"/>
    <w:rsid w:val="002B6FA8"/>
    <w:rsid w:val="002C6B86"/>
    <w:rsid w:val="002D73B0"/>
    <w:rsid w:val="002E431D"/>
    <w:rsid w:val="002E6BF7"/>
    <w:rsid w:val="002F2D2B"/>
    <w:rsid w:val="002F444A"/>
    <w:rsid w:val="00303BEF"/>
    <w:rsid w:val="00304BD4"/>
    <w:rsid w:val="00317E3B"/>
    <w:rsid w:val="003204FB"/>
    <w:rsid w:val="00325C7B"/>
    <w:rsid w:val="0033455F"/>
    <w:rsid w:val="00336EE4"/>
    <w:rsid w:val="00340798"/>
    <w:rsid w:val="00341FA3"/>
    <w:rsid w:val="00360448"/>
    <w:rsid w:val="00372731"/>
    <w:rsid w:val="00372793"/>
    <w:rsid w:val="0037291C"/>
    <w:rsid w:val="003802B7"/>
    <w:rsid w:val="00384835"/>
    <w:rsid w:val="00385969"/>
    <w:rsid w:val="00392231"/>
    <w:rsid w:val="00394070"/>
    <w:rsid w:val="003A3781"/>
    <w:rsid w:val="003B003C"/>
    <w:rsid w:val="003B23E0"/>
    <w:rsid w:val="003B4F50"/>
    <w:rsid w:val="003C58E2"/>
    <w:rsid w:val="003C7A4E"/>
    <w:rsid w:val="003D2A92"/>
    <w:rsid w:val="003E666F"/>
    <w:rsid w:val="003E75AC"/>
    <w:rsid w:val="003F6197"/>
    <w:rsid w:val="003F70DB"/>
    <w:rsid w:val="003F78CC"/>
    <w:rsid w:val="004004A5"/>
    <w:rsid w:val="00404D5A"/>
    <w:rsid w:val="00406807"/>
    <w:rsid w:val="00410793"/>
    <w:rsid w:val="00414501"/>
    <w:rsid w:val="004225EB"/>
    <w:rsid w:val="00422A2C"/>
    <w:rsid w:val="0042471E"/>
    <w:rsid w:val="0042579E"/>
    <w:rsid w:val="00434581"/>
    <w:rsid w:val="0043590F"/>
    <w:rsid w:val="00441C29"/>
    <w:rsid w:val="00460C3A"/>
    <w:rsid w:val="0046251C"/>
    <w:rsid w:val="004656FF"/>
    <w:rsid w:val="00470BAF"/>
    <w:rsid w:val="00477877"/>
    <w:rsid w:val="00484B40"/>
    <w:rsid w:val="00485A8A"/>
    <w:rsid w:val="00493799"/>
    <w:rsid w:val="00494BD6"/>
    <w:rsid w:val="00496049"/>
    <w:rsid w:val="004B6E35"/>
    <w:rsid w:val="004B790B"/>
    <w:rsid w:val="004C0BFF"/>
    <w:rsid w:val="004E0F7B"/>
    <w:rsid w:val="004F7C89"/>
    <w:rsid w:val="005005E2"/>
    <w:rsid w:val="005077F9"/>
    <w:rsid w:val="00510AA4"/>
    <w:rsid w:val="00511551"/>
    <w:rsid w:val="005123C9"/>
    <w:rsid w:val="005307AB"/>
    <w:rsid w:val="00533F2F"/>
    <w:rsid w:val="005406F5"/>
    <w:rsid w:val="00540781"/>
    <w:rsid w:val="0054280A"/>
    <w:rsid w:val="00552252"/>
    <w:rsid w:val="005529A0"/>
    <w:rsid w:val="00555E31"/>
    <w:rsid w:val="00556646"/>
    <w:rsid w:val="005601C7"/>
    <w:rsid w:val="0057245F"/>
    <w:rsid w:val="00574B0B"/>
    <w:rsid w:val="005822DE"/>
    <w:rsid w:val="00594C82"/>
    <w:rsid w:val="005970B9"/>
    <w:rsid w:val="00597BB7"/>
    <w:rsid w:val="005A3CB3"/>
    <w:rsid w:val="005A3CB6"/>
    <w:rsid w:val="005C22FA"/>
    <w:rsid w:val="005E690C"/>
    <w:rsid w:val="005E7603"/>
    <w:rsid w:val="005F79F3"/>
    <w:rsid w:val="005F7D85"/>
    <w:rsid w:val="00601C82"/>
    <w:rsid w:val="00614DE6"/>
    <w:rsid w:val="0061699E"/>
    <w:rsid w:val="00622078"/>
    <w:rsid w:val="006272E9"/>
    <w:rsid w:val="0063155D"/>
    <w:rsid w:val="00641DA4"/>
    <w:rsid w:val="0065075D"/>
    <w:rsid w:val="006646B8"/>
    <w:rsid w:val="00666BFF"/>
    <w:rsid w:val="00671BDF"/>
    <w:rsid w:val="006855AB"/>
    <w:rsid w:val="006877EF"/>
    <w:rsid w:val="0069232D"/>
    <w:rsid w:val="006A1251"/>
    <w:rsid w:val="006A2D37"/>
    <w:rsid w:val="006A35CD"/>
    <w:rsid w:val="006A422A"/>
    <w:rsid w:val="006B6A1D"/>
    <w:rsid w:val="006C150B"/>
    <w:rsid w:val="006D096B"/>
    <w:rsid w:val="006D3605"/>
    <w:rsid w:val="0070429B"/>
    <w:rsid w:val="00707434"/>
    <w:rsid w:val="0070766A"/>
    <w:rsid w:val="007244B5"/>
    <w:rsid w:val="00727FD1"/>
    <w:rsid w:val="0073335E"/>
    <w:rsid w:val="00741AC2"/>
    <w:rsid w:val="007424EF"/>
    <w:rsid w:val="00747656"/>
    <w:rsid w:val="007618F5"/>
    <w:rsid w:val="00763158"/>
    <w:rsid w:val="00765B9B"/>
    <w:rsid w:val="00786253"/>
    <w:rsid w:val="00792E61"/>
    <w:rsid w:val="007A1027"/>
    <w:rsid w:val="007B2E3B"/>
    <w:rsid w:val="007B554D"/>
    <w:rsid w:val="007C1AA5"/>
    <w:rsid w:val="007C5A04"/>
    <w:rsid w:val="007D0F62"/>
    <w:rsid w:val="007D510E"/>
    <w:rsid w:val="007E63F5"/>
    <w:rsid w:val="007F1C83"/>
    <w:rsid w:val="007F3A92"/>
    <w:rsid w:val="00827AE2"/>
    <w:rsid w:val="008305EE"/>
    <w:rsid w:val="0083374E"/>
    <w:rsid w:val="0083482D"/>
    <w:rsid w:val="00836098"/>
    <w:rsid w:val="00836896"/>
    <w:rsid w:val="008370E8"/>
    <w:rsid w:val="00846184"/>
    <w:rsid w:val="00852595"/>
    <w:rsid w:val="0086130F"/>
    <w:rsid w:val="00874629"/>
    <w:rsid w:val="0087495A"/>
    <w:rsid w:val="008932FF"/>
    <w:rsid w:val="00894FB6"/>
    <w:rsid w:val="008A3F1B"/>
    <w:rsid w:val="008A4EEE"/>
    <w:rsid w:val="008A6271"/>
    <w:rsid w:val="008B0423"/>
    <w:rsid w:val="008B05EC"/>
    <w:rsid w:val="008B411E"/>
    <w:rsid w:val="008B71A4"/>
    <w:rsid w:val="008C0D87"/>
    <w:rsid w:val="008C139E"/>
    <w:rsid w:val="008C5E9B"/>
    <w:rsid w:val="008D0861"/>
    <w:rsid w:val="008D255A"/>
    <w:rsid w:val="008E0911"/>
    <w:rsid w:val="008E2C70"/>
    <w:rsid w:val="008E3699"/>
    <w:rsid w:val="008E39E5"/>
    <w:rsid w:val="008F082D"/>
    <w:rsid w:val="008F343E"/>
    <w:rsid w:val="009029E8"/>
    <w:rsid w:val="00903BF9"/>
    <w:rsid w:val="00904AA9"/>
    <w:rsid w:val="0091043B"/>
    <w:rsid w:val="00912859"/>
    <w:rsid w:val="00925A7B"/>
    <w:rsid w:val="0094372F"/>
    <w:rsid w:val="0094458E"/>
    <w:rsid w:val="00953BAA"/>
    <w:rsid w:val="00954AC6"/>
    <w:rsid w:val="0097706D"/>
    <w:rsid w:val="00993949"/>
    <w:rsid w:val="009A404B"/>
    <w:rsid w:val="009A6AB6"/>
    <w:rsid w:val="009A6B34"/>
    <w:rsid w:val="009B4B8A"/>
    <w:rsid w:val="009B4F96"/>
    <w:rsid w:val="009B63F0"/>
    <w:rsid w:val="009C3A97"/>
    <w:rsid w:val="009D2988"/>
    <w:rsid w:val="009E34AC"/>
    <w:rsid w:val="009F0E61"/>
    <w:rsid w:val="00A01FB6"/>
    <w:rsid w:val="00A049B6"/>
    <w:rsid w:val="00A06914"/>
    <w:rsid w:val="00A16562"/>
    <w:rsid w:val="00A2092C"/>
    <w:rsid w:val="00A233DA"/>
    <w:rsid w:val="00A25ECD"/>
    <w:rsid w:val="00A322A1"/>
    <w:rsid w:val="00A35612"/>
    <w:rsid w:val="00A35700"/>
    <w:rsid w:val="00A359AC"/>
    <w:rsid w:val="00A47CB5"/>
    <w:rsid w:val="00A5059E"/>
    <w:rsid w:val="00A50EFB"/>
    <w:rsid w:val="00A547B3"/>
    <w:rsid w:val="00A554C8"/>
    <w:rsid w:val="00A56A49"/>
    <w:rsid w:val="00A81E97"/>
    <w:rsid w:val="00A82099"/>
    <w:rsid w:val="00A92071"/>
    <w:rsid w:val="00A94C0A"/>
    <w:rsid w:val="00AA544F"/>
    <w:rsid w:val="00AC6F9B"/>
    <w:rsid w:val="00AD4FE8"/>
    <w:rsid w:val="00AD7346"/>
    <w:rsid w:val="00AE3802"/>
    <w:rsid w:val="00AE6B7F"/>
    <w:rsid w:val="00AF1F3A"/>
    <w:rsid w:val="00B04889"/>
    <w:rsid w:val="00B06196"/>
    <w:rsid w:val="00B12ED6"/>
    <w:rsid w:val="00B1766F"/>
    <w:rsid w:val="00B22235"/>
    <w:rsid w:val="00B230FD"/>
    <w:rsid w:val="00B2463F"/>
    <w:rsid w:val="00B27865"/>
    <w:rsid w:val="00B34B84"/>
    <w:rsid w:val="00B35163"/>
    <w:rsid w:val="00B418B0"/>
    <w:rsid w:val="00B50925"/>
    <w:rsid w:val="00B50DB7"/>
    <w:rsid w:val="00B62CD4"/>
    <w:rsid w:val="00B6414D"/>
    <w:rsid w:val="00B65464"/>
    <w:rsid w:val="00B6585D"/>
    <w:rsid w:val="00B754A2"/>
    <w:rsid w:val="00B7627D"/>
    <w:rsid w:val="00B779A1"/>
    <w:rsid w:val="00B8570F"/>
    <w:rsid w:val="00B93945"/>
    <w:rsid w:val="00B978D8"/>
    <w:rsid w:val="00BA1173"/>
    <w:rsid w:val="00BA276A"/>
    <w:rsid w:val="00BA6C63"/>
    <w:rsid w:val="00BB0969"/>
    <w:rsid w:val="00BB17DB"/>
    <w:rsid w:val="00BB6B5B"/>
    <w:rsid w:val="00BC0A21"/>
    <w:rsid w:val="00BC4F43"/>
    <w:rsid w:val="00BD0537"/>
    <w:rsid w:val="00BD0A74"/>
    <w:rsid w:val="00BD1ED4"/>
    <w:rsid w:val="00BD2460"/>
    <w:rsid w:val="00BE44F9"/>
    <w:rsid w:val="00BF0531"/>
    <w:rsid w:val="00BF396D"/>
    <w:rsid w:val="00BF5720"/>
    <w:rsid w:val="00C04D01"/>
    <w:rsid w:val="00C26465"/>
    <w:rsid w:val="00C314CD"/>
    <w:rsid w:val="00C37200"/>
    <w:rsid w:val="00C422ED"/>
    <w:rsid w:val="00C43EDC"/>
    <w:rsid w:val="00C45BA7"/>
    <w:rsid w:val="00C4626F"/>
    <w:rsid w:val="00C47FF4"/>
    <w:rsid w:val="00C5013C"/>
    <w:rsid w:val="00C5261C"/>
    <w:rsid w:val="00C5534F"/>
    <w:rsid w:val="00C56FC9"/>
    <w:rsid w:val="00C72E9C"/>
    <w:rsid w:val="00C76812"/>
    <w:rsid w:val="00C81F74"/>
    <w:rsid w:val="00C87D64"/>
    <w:rsid w:val="00C90667"/>
    <w:rsid w:val="00C92D0D"/>
    <w:rsid w:val="00CA378C"/>
    <w:rsid w:val="00CB2624"/>
    <w:rsid w:val="00CD3C77"/>
    <w:rsid w:val="00CD431B"/>
    <w:rsid w:val="00CD67C0"/>
    <w:rsid w:val="00CE3FA9"/>
    <w:rsid w:val="00CE472B"/>
    <w:rsid w:val="00CF0451"/>
    <w:rsid w:val="00CF69C7"/>
    <w:rsid w:val="00CF756C"/>
    <w:rsid w:val="00D00A06"/>
    <w:rsid w:val="00D11EF4"/>
    <w:rsid w:val="00D12141"/>
    <w:rsid w:val="00D179EA"/>
    <w:rsid w:val="00D21DBB"/>
    <w:rsid w:val="00D22F87"/>
    <w:rsid w:val="00D4039A"/>
    <w:rsid w:val="00D40B6B"/>
    <w:rsid w:val="00D43C83"/>
    <w:rsid w:val="00D44DBF"/>
    <w:rsid w:val="00D458F3"/>
    <w:rsid w:val="00D56E6B"/>
    <w:rsid w:val="00D572DB"/>
    <w:rsid w:val="00D60A8E"/>
    <w:rsid w:val="00D6150C"/>
    <w:rsid w:val="00D64EDF"/>
    <w:rsid w:val="00D6656B"/>
    <w:rsid w:val="00D720D8"/>
    <w:rsid w:val="00D77662"/>
    <w:rsid w:val="00D93E5B"/>
    <w:rsid w:val="00DA3DB5"/>
    <w:rsid w:val="00DA4211"/>
    <w:rsid w:val="00DC0149"/>
    <w:rsid w:val="00DC3F22"/>
    <w:rsid w:val="00DE2BBF"/>
    <w:rsid w:val="00E11C46"/>
    <w:rsid w:val="00E12E8B"/>
    <w:rsid w:val="00E13D70"/>
    <w:rsid w:val="00E23C06"/>
    <w:rsid w:val="00E25C9D"/>
    <w:rsid w:val="00E43519"/>
    <w:rsid w:val="00E50288"/>
    <w:rsid w:val="00E52D8B"/>
    <w:rsid w:val="00E5431F"/>
    <w:rsid w:val="00E55597"/>
    <w:rsid w:val="00E55B04"/>
    <w:rsid w:val="00E63797"/>
    <w:rsid w:val="00E758D2"/>
    <w:rsid w:val="00E766A0"/>
    <w:rsid w:val="00E82118"/>
    <w:rsid w:val="00E843E3"/>
    <w:rsid w:val="00E8568D"/>
    <w:rsid w:val="00E904A3"/>
    <w:rsid w:val="00E90F1F"/>
    <w:rsid w:val="00EA0564"/>
    <w:rsid w:val="00EA2748"/>
    <w:rsid w:val="00EA3751"/>
    <w:rsid w:val="00EB3C28"/>
    <w:rsid w:val="00EB7D5F"/>
    <w:rsid w:val="00EC3171"/>
    <w:rsid w:val="00EC729E"/>
    <w:rsid w:val="00EE0BDD"/>
    <w:rsid w:val="00EE2796"/>
    <w:rsid w:val="00EF0208"/>
    <w:rsid w:val="00EF7BB2"/>
    <w:rsid w:val="00F043B2"/>
    <w:rsid w:val="00F07805"/>
    <w:rsid w:val="00F10EC9"/>
    <w:rsid w:val="00F2116C"/>
    <w:rsid w:val="00F23C9C"/>
    <w:rsid w:val="00F2414E"/>
    <w:rsid w:val="00F2507C"/>
    <w:rsid w:val="00F35024"/>
    <w:rsid w:val="00F41CE0"/>
    <w:rsid w:val="00F4749C"/>
    <w:rsid w:val="00F50B7F"/>
    <w:rsid w:val="00F53994"/>
    <w:rsid w:val="00F57452"/>
    <w:rsid w:val="00F70CBF"/>
    <w:rsid w:val="00F718AD"/>
    <w:rsid w:val="00F734CF"/>
    <w:rsid w:val="00F8133E"/>
    <w:rsid w:val="00F831EE"/>
    <w:rsid w:val="00F97A12"/>
    <w:rsid w:val="00FA2913"/>
    <w:rsid w:val="00FA3038"/>
    <w:rsid w:val="00FA3D88"/>
    <w:rsid w:val="00FA49E7"/>
    <w:rsid w:val="00FB10E8"/>
    <w:rsid w:val="00FC049F"/>
    <w:rsid w:val="00FC7FEF"/>
    <w:rsid w:val="00FD0065"/>
    <w:rsid w:val="00FD00B5"/>
    <w:rsid w:val="00FD0E0A"/>
    <w:rsid w:val="00FD2FF8"/>
    <w:rsid w:val="00FE0733"/>
    <w:rsid w:val="00FF1A59"/>
    <w:rsid w:val="00FF57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0EDE9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25EB"/>
    <w:pPr>
      <w:widowControl w:val="0"/>
      <w:spacing w:after="200" w:line="276" w:lineRule="auto"/>
    </w:pPr>
    <w:rPr>
      <w:rFonts w:eastAsiaTheme="minorHAnsi"/>
      <w:sz w:val="22"/>
      <w:szCs w:val="22"/>
      <w:lang w:val="en-US"/>
    </w:rPr>
  </w:style>
  <w:style w:type="paragraph" w:styleId="Heading1">
    <w:name w:val="heading 1"/>
    <w:basedOn w:val="Normal"/>
    <w:next w:val="Normal"/>
    <w:link w:val="Heading1Char"/>
    <w:uiPriority w:val="99"/>
    <w:qFormat/>
    <w:rsid w:val="00594C82"/>
    <w:pPr>
      <w:keepNext/>
      <w:widowControl/>
      <w:spacing w:before="240" w:after="60" w:line="288" w:lineRule="auto"/>
      <w:outlineLvl w:val="0"/>
    </w:pPr>
    <w:rPr>
      <w:rFonts w:ascii="Helvetica Neue UltraLight" w:eastAsia="SimSun" w:hAnsi="Helvetica Neue UltraLight" w:cs="Times New Roman"/>
      <w:kern w:val="32"/>
      <w:sz w:val="44"/>
      <w:szCs w:val="3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225EB"/>
    <w:pPr>
      <w:widowControl/>
      <w:tabs>
        <w:tab w:val="center" w:pos="4320"/>
        <w:tab w:val="right" w:pos="8640"/>
      </w:tabs>
      <w:spacing w:after="0" w:line="240" w:lineRule="auto"/>
    </w:pPr>
    <w:rPr>
      <w:rFonts w:eastAsiaTheme="minorEastAsia"/>
      <w:sz w:val="24"/>
      <w:szCs w:val="24"/>
      <w:lang w:val="en-AU"/>
    </w:rPr>
  </w:style>
  <w:style w:type="character" w:customStyle="1" w:styleId="HeaderChar">
    <w:name w:val="Header Char"/>
    <w:basedOn w:val="DefaultParagraphFont"/>
    <w:link w:val="Header"/>
    <w:rsid w:val="004225EB"/>
  </w:style>
  <w:style w:type="paragraph" w:styleId="Footer">
    <w:name w:val="footer"/>
    <w:basedOn w:val="Normal"/>
    <w:link w:val="FooterChar"/>
    <w:uiPriority w:val="99"/>
    <w:unhideWhenUsed/>
    <w:rsid w:val="004225EB"/>
    <w:pPr>
      <w:widowControl/>
      <w:tabs>
        <w:tab w:val="center" w:pos="4320"/>
        <w:tab w:val="right" w:pos="8640"/>
      </w:tabs>
      <w:spacing w:after="0" w:line="240" w:lineRule="auto"/>
    </w:pPr>
    <w:rPr>
      <w:rFonts w:eastAsiaTheme="minorEastAsia"/>
      <w:sz w:val="24"/>
      <w:szCs w:val="24"/>
      <w:lang w:val="en-AU"/>
    </w:rPr>
  </w:style>
  <w:style w:type="character" w:customStyle="1" w:styleId="FooterChar">
    <w:name w:val="Footer Char"/>
    <w:basedOn w:val="DefaultParagraphFont"/>
    <w:link w:val="Footer"/>
    <w:uiPriority w:val="99"/>
    <w:rsid w:val="004225EB"/>
  </w:style>
  <w:style w:type="paragraph" w:styleId="BalloonText">
    <w:name w:val="Balloon Text"/>
    <w:basedOn w:val="Normal"/>
    <w:link w:val="BalloonTextChar"/>
    <w:uiPriority w:val="99"/>
    <w:semiHidden/>
    <w:unhideWhenUsed/>
    <w:rsid w:val="00BA11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173"/>
    <w:rPr>
      <w:rFonts w:ascii="Lucida Grande" w:eastAsiaTheme="minorHAnsi" w:hAnsi="Lucida Grande" w:cs="Lucida Grande"/>
      <w:sz w:val="18"/>
      <w:szCs w:val="18"/>
      <w:lang w:val="en-US"/>
    </w:rPr>
  </w:style>
  <w:style w:type="character" w:customStyle="1" w:styleId="Heading1Char">
    <w:name w:val="Heading 1 Char"/>
    <w:basedOn w:val="DefaultParagraphFont"/>
    <w:link w:val="Heading1"/>
    <w:uiPriority w:val="99"/>
    <w:rsid w:val="00594C82"/>
    <w:rPr>
      <w:rFonts w:ascii="Helvetica Neue UltraLight" w:eastAsia="SimSun" w:hAnsi="Helvetica Neue UltraLight" w:cs="Times New Roman"/>
      <w:kern w:val="32"/>
      <w:sz w:val="44"/>
      <w:szCs w:val="32"/>
      <w:lang w:eastAsia="zh-CN"/>
    </w:rPr>
  </w:style>
  <w:style w:type="paragraph" w:customStyle="1" w:styleId="Default">
    <w:name w:val="Default"/>
    <w:rsid w:val="00594C82"/>
    <w:pPr>
      <w:autoSpaceDE w:val="0"/>
      <w:autoSpaceDN w:val="0"/>
      <w:adjustRightInd w:val="0"/>
    </w:pPr>
    <w:rPr>
      <w:rFonts w:ascii="Arial" w:eastAsia="SimSun" w:hAnsi="Arial" w:cs="Arial"/>
      <w:color w:val="000000"/>
      <w:lang w:eastAsia="zh-CN"/>
    </w:rPr>
  </w:style>
  <w:style w:type="table" w:styleId="TableGrid">
    <w:name w:val="Table Grid"/>
    <w:basedOn w:val="TableNormal"/>
    <w:uiPriority w:val="59"/>
    <w:rsid w:val="00594C82"/>
    <w:rPr>
      <w:rFonts w:ascii="Times New Roman" w:eastAsia="SimSu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Default"/>
    <w:next w:val="Default"/>
    <w:link w:val="TitleChar"/>
    <w:uiPriority w:val="99"/>
    <w:qFormat/>
    <w:rsid w:val="00594C82"/>
    <w:pPr>
      <w:spacing w:before="120" w:after="120"/>
    </w:pPr>
    <w:rPr>
      <w:rFonts w:ascii="Helvetica Neue" w:hAnsi="Helvetica Neue" w:cs="Times New Roman"/>
      <w:b/>
      <w:color w:val="2B6991"/>
      <w:sz w:val="20"/>
    </w:rPr>
  </w:style>
  <w:style w:type="character" w:customStyle="1" w:styleId="TitleChar">
    <w:name w:val="Title Char"/>
    <w:basedOn w:val="DefaultParagraphFont"/>
    <w:link w:val="Title"/>
    <w:uiPriority w:val="99"/>
    <w:rsid w:val="00594C82"/>
    <w:rPr>
      <w:rFonts w:ascii="Helvetica Neue" w:eastAsia="SimSun" w:hAnsi="Helvetica Neue" w:cs="Times New Roman"/>
      <w:b/>
      <w:color w:val="2B6991"/>
      <w:sz w:val="20"/>
      <w:lang w:eastAsia="zh-CN"/>
    </w:rPr>
  </w:style>
  <w:style w:type="character" w:styleId="Hyperlink">
    <w:name w:val="Hyperlink"/>
    <w:basedOn w:val="DefaultParagraphFont"/>
    <w:uiPriority w:val="99"/>
    <w:rsid w:val="00594C82"/>
    <w:rPr>
      <w:rFonts w:cs="Times New Roman"/>
      <w:color w:val="0000FF"/>
      <w:u w:val="single"/>
    </w:rPr>
  </w:style>
  <w:style w:type="paragraph" w:customStyle="1" w:styleId="tablebody">
    <w:name w:val="table_body"/>
    <w:basedOn w:val="Normal"/>
    <w:uiPriority w:val="99"/>
    <w:rsid w:val="00594C82"/>
    <w:pPr>
      <w:widowControl/>
      <w:spacing w:after="0" w:line="240" w:lineRule="auto"/>
    </w:pPr>
    <w:rPr>
      <w:rFonts w:ascii="Helvetica Neue Light" w:eastAsia="SimSun" w:hAnsi="Helvetica Neue Light" w:cs="Times New Roman"/>
      <w:sz w:val="16"/>
      <w:szCs w:val="24"/>
      <w:lang w:val="en-AU" w:eastAsia="zh-CN"/>
    </w:rPr>
  </w:style>
  <w:style w:type="paragraph" w:styleId="ListParagraph">
    <w:name w:val="List Paragraph"/>
    <w:basedOn w:val="Normal"/>
    <w:link w:val="ListParagraphChar"/>
    <w:uiPriority w:val="34"/>
    <w:qFormat/>
    <w:rsid w:val="00594C82"/>
    <w:pPr>
      <w:widowControl/>
      <w:spacing w:after="0" w:line="288" w:lineRule="auto"/>
      <w:ind w:left="720"/>
      <w:contextualSpacing/>
    </w:pPr>
    <w:rPr>
      <w:rFonts w:ascii="Helvetica Neue Light" w:eastAsia="SimSun" w:hAnsi="Helvetica Neue Light" w:cs="Times New Roman"/>
      <w:sz w:val="18"/>
      <w:szCs w:val="24"/>
      <w:lang w:val="en-AU" w:eastAsia="zh-CN"/>
    </w:rPr>
  </w:style>
  <w:style w:type="character" w:customStyle="1" w:styleId="ListParagraphChar">
    <w:name w:val="List Paragraph Char"/>
    <w:basedOn w:val="DefaultParagraphFont"/>
    <w:link w:val="ListParagraph"/>
    <w:uiPriority w:val="34"/>
    <w:locked/>
    <w:rsid w:val="00594C82"/>
    <w:rPr>
      <w:rFonts w:ascii="Helvetica Neue Light" w:eastAsia="SimSun" w:hAnsi="Helvetica Neue Light" w:cs="Times New Roman"/>
      <w:sz w:val="18"/>
      <w:lang w:eastAsia="zh-CN"/>
    </w:rPr>
  </w:style>
  <w:style w:type="character" w:styleId="FollowedHyperlink">
    <w:name w:val="FollowedHyperlink"/>
    <w:basedOn w:val="DefaultParagraphFont"/>
    <w:uiPriority w:val="99"/>
    <w:semiHidden/>
    <w:unhideWhenUsed/>
    <w:rsid w:val="00DE2BBF"/>
    <w:rPr>
      <w:color w:val="800080" w:themeColor="followedHyperlink"/>
      <w:u w:val="single"/>
    </w:rPr>
  </w:style>
  <w:style w:type="character" w:styleId="PageNumber">
    <w:name w:val="page number"/>
    <w:basedOn w:val="DefaultParagraphFont"/>
    <w:uiPriority w:val="99"/>
    <w:semiHidden/>
    <w:unhideWhenUsed/>
    <w:rsid w:val="00D22F87"/>
  </w:style>
  <w:style w:type="paragraph" w:styleId="ListBullet">
    <w:name w:val="List Bullet"/>
    <w:basedOn w:val="Normal"/>
    <w:autoRedefine/>
    <w:rsid w:val="00477877"/>
    <w:pPr>
      <w:widowControl/>
      <w:numPr>
        <w:numId w:val="2"/>
      </w:numPr>
      <w:spacing w:after="0" w:line="240" w:lineRule="auto"/>
    </w:pPr>
    <w:rPr>
      <w:rFonts w:ascii="Cambria" w:eastAsia="SimSun" w:hAnsi="Cambria" w:cs="Arial"/>
      <w:lang w:val="en-AU"/>
    </w:rPr>
  </w:style>
  <w:style w:type="paragraph" w:styleId="FootnoteText">
    <w:name w:val="footnote text"/>
    <w:basedOn w:val="Normal"/>
    <w:link w:val="FootnoteTextChar"/>
    <w:uiPriority w:val="99"/>
    <w:semiHidden/>
    <w:unhideWhenUsed/>
    <w:rsid w:val="00903BF9"/>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03BF9"/>
    <w:rPr>
      <w:rFonts w:ascii="Times New Roman" w:eastAsia="Times New Roman" w:hAnsi="Times New Roman" w:cs="Times New Roman"/>
      <w:sz w:val="20"/>
      <w:szCs w:val="20"/>
      <w:lang w:val="en-US"/>
    </w:rPr>
  </w:style>
  <w:style w:type="character" w:styleId="FootnoteReference">
    <w:name w:val="footnote reference"/>
    <w:uiPriority w:val="99"/>
    <w:unhideWhenUsed/>
    <w:rsid w:val="00903BF9"/>
    <w:rPr>
      <w:vertAlign w:val="superscript"/>
    </w:rPr>
  </w:style>
  <w:style w:type="paragraph" w:styleId="NormalWeb">
    <w:name w:val="Normal (Web)"/>
    <w:basedOn w:val="Normal"/>
    <w:rsid w:val="006877EF"/>
    <w:pPr>
      <w:widowControl/>
      <w:spacing w:before="45" w:after="45" w:line="240" w:lineRule="auto"/>
    </w:pPr>
    <w:rPr>
      <w:rFonts w:ascii="Arial" w:eastAsia="Times New Roman" w:hAnsi="Arial" w:cs="Arial"/>
      <w:color w:val="333333"/>
      <w:sz w:val="18"/>
      <w:szCs w:val="18"/>
    </w:rPr>
  </w:style>
  <w:style w:type="paragraph" w:styleId="NoSpacing">
    <w:name w:val="No Spacing"/>
    <w:uiPriority w:val="1"/>
    <w:qFormat/>
    <w:rsid w:val="00441C29"/>
    <w:rPr>
      <w:rFonts w:eastAsiaTheme="minorHAnsi"/>
      <w:sz w:val="22"/>
      <w:szCs w:val="22"/>
    </w:rPr>
  </w:style>
  <w:style w:type="table" w:customStyle="1" w:styleId="Style1">
    <w:name w:val="Style1"/>
    <w:basedOn w:val="TableNormal"/>
    <w:uiPriority w:val="99"/>
    <w:rsid w:val="009F0E61"/>
    <w:pPr>
      <w:spacing w:before="60" w:after="60"/>
    </w:pPr>
    <w:rPr>
      <w:rFonts w:ascii="Calibri" w:eastAsia="SimSun" w:hAnsi="Calibri"/>
      <w:sz w:val="20"/>
      <w:szCs w:val="22"/>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jc w:val="center"/>
      </w:pPr>
      <w:rPr>
        <w:rFonts w:ascii="Calibri" w:hAnsi="Calibri"/>
        <w:b/>
        <w:color w:val="auto"/>
        <w:sz w:val="20"/>
      </w:rPr>
      <w:tblPr/>
      <w:tcPr>
        <w:shd w:val="clear" w:color="auto" w:fill="DBE5F1"/>
      </w:tcPr>
    </w:tblStylePr>
  </w:style>
  <w:style w:type="paragraph" w:customStyle="1" w:styleId="Normal1">
    <w:name w:val="Normal1"/>
    <w:rsid w:val="00707434"/>
    <w:pPr>
      <w:spacing w:line="276" w:lineRule="auto"/>
    </w:pPr>
    <w:rPr>
      <w:rFonts w:ascii="Arial" w:eastAsia="SimSun"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316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bs.gov.au/ausstats/abs@.nsf/0/85372091B76BD119CA257B710014993B?Opendocument"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treasury.gov.au/~/media/Treasury/Publications%20and%20Media/Publications/2012/Australian%20Small%20Business%20-%20Key%20Statistics%20and%20Analysis/downloads/PDF/AustralianSmallBusinessKeyStatisticsAndAnalysis.ashx" TargetMode="External"/><Relationship Id="rId11" Type="http://schemas.openxmlformats.org/officeDocument/2006/relationships/hyperlink" Target="https://www.business.gov.au/info/exit/bankruptcy" TargetMode="External"/><Relationship Id="rId12" Type="http://schemas.openxmlformats.org/officeDocument/2006/relationships/hyperlink" Target="https://www.sensis.com.au/asset/PDFdirectory/Sensis-Business-Index-December-2016.pdf" TargetMode="External"/><Relationship Id="rId13" Type="http://schemas.openxmlformats.org/officeDocument/2006/relationships/hyperlink" Target="https://www.iso.org/publication/PUB100406.html" TargetMode="External"/><Relationship Id="rId14" Type="http://schemas.openxmlformats.org/officeDocument/2006/relationships/hyperlink" Target="http://www.standards.org.au/search/Results.aspx?sq=1&amp;k=Australian%20Standard%204360%20Risk%20Management" TargetMode="External"/><Relationship Id="rId15" Type="http://schemas.openxmlformats.org/officeDocument/2006/relationships/hyperlink" Target="http://www.citewrite.qut.edu.au/" TargetMode="External"/><Relationship Id="rId16" Type="http://schemas.openxmlformats.org/officeDocument/2006/relationships/hyperlink" Target="http://guides.is.uwa.edu.au/apa"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17784-7098-5E4E-82ED-BEB98A9C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5853</Words>
  <Characters>33367</Characters>
  <Application>Microsoft Macintosh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39142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 Chant</dc:creator>
  <cp:lastModifiedBy>david.mcinnes@cibt.nsw.edu.au</cp:lastModifiedBy>
  <cp:revision>5</cp:revision>
  <cp:lastPrinted>2017-02-07T04:22:00Z</cp:lastPrinted>
  <dcterms:created xsi:type="dcterms:W3CDTF">2017-03-30T00:07:00Z</dcterms:created>
  <dcterms:modified xsi:type="dcterms:W3CDTF">2017-03-30T01:18:00Z</dcterms:modified>
</cp:coreProperties>
</file>